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2EA1" w14:textId="77777777" w:rsidR="00305B4C" w:rsidRDefault="00305B4C" w:rsidP="003F1BDE">
      <w:pPr>
        <w:spacing w:before="100" w:beforeAutospacing="1"/>
        <w:rPr>
          <w:rFonts w:cstheme="minorHAnsi"/>
          <w:b/>
          <w:bCs/>
        </w:rPr>
      </w:pPr>
    </w:p>
    <w:p w14:paraId="231956CC" w14:textId="4DB7132F" w:rsidR="00305B4C" w:rsidRPr="00F33E3E" w:rsidRDefault="00352867" w:rsidP="00F33E3E">
      <w:pPr>
        <w:ind w:left="568" w:hanging="568"/>
        <w:jc w:val="center"/>
        <w:rPr>
          <w:rFonts w:eastAsia="Arial" w:cstheme="minorHAnsi"/>
          <w:b/>
          <w:u w:val="single"/>
        </w:rPr>
      </w:pPr>
      <w:r w:rsidRPr="00352867">
        <w:rPr>
          <w:rFonts w:eastAsia="Arial" w:cstheme="minorHAnsi"/>
          <w:b/>
          <w:color w:val="000000"/>
          <w:u w:val="single"/>
        </w:rPr>
        <w:t xml:space="preserve">Schedule 7 Appendix </w:t>
      </w:r>
      <w:r>
        <w:rPr>
          <w:rFonts w:eastAsia="Arial" w:cstheme="minorHAnsi"/>
          <w:b/>
          <w:color w:val="000000"/>
          <w:u w:val="single"/>
        </w:rPr>
        <w:t xml:space="preserve">4 </w:t>
      </w:r>
      <w:r w:rsidR="008B00EF" w:rsidRPr="00F33E3E">
        <w:rPr>
          <w:rFonts w:eastAsia="Arial" w:cstheme="minorHAnsi"/>
          <w:b/>
          <w:color w:val="000000"/>
          <w:u w:val="single"/>
        </w:rPr>
        <w:t xml:space="preserve">- </w:t>
      </w:r>
      <w:r w:rsidR="00305B4C" w:rsidRPr="00F33E3E">
        <w:rPr>
          <w:rFonts w:eastAsia="Arial" w:cstheme="minorHAnsi"/>
          <w:b/>
          <w:u w:val="single"/>
        </w:rPr>
        <w:t>Technical evaluation questions</w:t>
      </w:r>
      <w:r w:rsidR="009464CB" w:rsidRPr="00F33E3E">
        <w:rPr>
          <w:rFonts w:eastAsia="Arial" w:cstheme="minorHAnsi"/>
          <w:b/>
          <w:u w:val="single"/>
        </w:rPr>
        <w:t xml:space="preserve"> and response document</w:t>
      </w:r>
    </w:p>
    <w:p w14:paraId="4892016F" w14:textId="24997108" w:rsidR="008B00EF" w:rsidRDefault="00D176A5" w:rsidP="00F33E3E">
      <w:pPr>
        <w:spacing w:before="100" w:beforeAutospacing="1"/>
        <w:jc w:val="center"/>
        <w:rPr>
          <w:rFonts w:cstheme="minorHAnsi"/>
          <w:b/>
          <w:bCs/>
          <w:sz w:val="24"/>
          <w:szCs w:val="24"/>
          <w:u w:val="single"/>
        </w:rPr>
      </w:pPr>
      <w:r w:rsidRPr="00352867">
        <w:rPr>
          <w:rFonts w:cstheme="minorHAnsi"/>
          <w:b/>
          <w:bCs/>
          <w:sz w:val="24"/>
          <w:szCs w:val="24"/>
          <w:u w:val="single"/>
        </w:rPr>
        <w:t>Lot 4: Property &amp; Planning</w:t>
      </w:r>
    </w:p>
    <w:p w14:paraId="1E239439" w14:textId="77777777" w:rsidR="00305B4C" w:rsidRPr="005B4572" w:rsidRDefault="00305B4C" w:rsidP="00305B4C">
      <w:pPr>
        <w:rPr>
          <w:rFonts w:eastAsia="Arial" w:cstheme="minorHAnsi"/>
          <w:b/>
        </w:rPr>
      </w:pPr>
    </w:p>
    <w:p w14:paraId="2829B38B" w14:textId="4643DD81" w:rsidR="00C53D2C" w:rsidRDefault="00305B4C" w:rsidP="00305B4C">
      <w:pPr>
        <w:rPr>
          <w:rFonts w:eastAsia="Arial" w:cstheme="minorHAnsi"/>
        </w:rPr>
      </w:pPr>
      <w:r w:rsidRPr="005B4572">
        <w:rPr>
          <w:rFonts w:eastAsia="Arial" w:cstheme="minorHAnsi"/>
        </w:rPr>
        <w:t>Technical evaluation questions are outlined below. Tenderers must submit their responses</w:t>
      </w:r>
      <w:r w:rsidR="006316CD">
        <w:rPr>
          <w:rFonts w:eastAsia="Arial" w:cstheme="minorHAnsi"/>
        </w:rPr>
        <w:t xml:space="preserve"> using this </w:t>
      </w:r>
      <w:r w:rsidR="00352867" w:rsidRPr="00352867">
        <w:rPr>
          <w:rFonts w:eastAsia="Arial" w:cstheme="minorHAnsi"/>
        </w:rPr>
        <w:t xml:space="preserve">Schedule 7 Appendix </w:t>
      </w:r>
      <w:r w:rsidR="00352867">
        <w:rPr>
          <w:rFonts w:eastAsia="Arial" w:cstheme="minorHAnsi"/>
        </w:rPr>
        <w:t xml:space="preserve">4 </w:t>
      </w:r>
      <w:r w:rsidR="00413A27">
        <w:rPr>
          <w:rFonts w:eastAsia="Arial" w:cstheme="minorHAnsi"/>
        </w:rPr>
        <w:t>document</w:t>
      </w:r>
      <w:r w:rsidRPr="005B4572">
        <w:rPr>
          <w:rFonts w:eastAsia="Arial" w:cstheme="minorHAnsi"/>
        </w:rPr>
        <w:t xml:space="preserve"> in </w:t>
      </w:r>
      <w:r w:rsidR="00EB56A9">
        <w:rPr>
          <w:rFonts w:eastAsia="Arial" w:cstheme="minorHAnsi"/>
        </w:rPr>
        <w:t>Word</w:t>
      </w:r>
      <w:r w:rsidR="00C90885">
        <w:rPr>
          <w:rFonts w:eastAsia="Arial" w:cstheme="minorHAnsi"/>
        </w:rPr>
        <w:t xml:space="preserve"> format</w:t>
      </w:r>
      <w:r w:rsidRPr="005B4572">
        <w:rPr>
          <w:rFonts w:eastAsia="Arial" w:cstheme="minorHAnsi"/>
        </w:rPr>
        <w:t xml:space="preserve">, via the </w:t>
      </w:r>
      <w:r w:rsidR="00904475">
        <w:rPr>
          <w:rFonts w:eastAsia="Arial" w:cstheme="minorHAnsi"/>
        </w:rPr>
        <w:t>HCPS.</w:t>
      </w:r>
      <w:r w:rsidRPr="005B4572">
        <w:rPr>
          <w:rFonts w:eastAsia="Arial" w:cstheme="minorHAnsi"/>
        </w:rPr>
        <w:t xml:space="preserve">  </w:t>
      </w:r>
    </w:p>
    <w:p w14:paraId="4FF290C2" w14:textId="77777777" w:rsidR="00C53D2C" w:rsidRDefault="00C53D2C" w:rsidP="00305B4C">
      <w:pPr>
        <w:rPr>
          <w:rFonts w:eastAsia="Arial" w:cstheme="minorHAnsi"/>
        </w:rPr>
      </w:pPr>
    </w:p>
    <w:p w14:paraId="090EB786" w14:textId="3CDBD42B" w:rsidR="00BB6C50" w:rsidRPr="00BB6C50" w:rsidRDefault="00BB6C50" w:rsidP="00BB6C50">
      <w:pPr>
        <w:rPr>
          <w:rFonts w:eastAsia="Arial" w:cstheme="minorHAnsi"/>
        </w:rPr>
      </w:pPr>
      <w:r w:rsidRPr="00BB6C50">
        <w:rPr>
          <w:rFonts w:eastAsia="Arial" w:cstheme="minorHAnsi"/>
        </w:rPr>
        <w:t xml:space="preserve">When responding to the questions please ensure you adhere to the word count specified within each question.  </w:t>
      </w:r>
    </w:p>
    <w:p w14:paraId="14A3434F" w14:textId="77777777" w:rsidR="00BB6C50" w:rsidRPr="00BB6C50" w:rsidRDefault="00BB6C50" w:rsidP="00BB6C50">
      <w:pPr>
        <w:rPr>
          <w:rFonts w:eastAsia="Arial" w:cstheme="minorHAnsi"/>
        </w:rPr>
      </w:pPr>
    </w:p>
    <w:p w14:paraId="5659E6F2"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Any words exceeding the word count will not be evaluated.  </w:t>
      </w:r>
    </w:p>
    <w:p w14:paraId="51FDA310" w14:textId="77777777" w:rsidR="00BB6C50" w:rsidRPr="00BB6C50" w:rsidRDefault="00BB6C50" w:rsidP="00BB6C50">
      <w:pPr>
        <w:rPr>
          <w:rFonts w:eastAsia="Arial" w:cstheme="minorHAnsi"/>
        </w:rPr>
      </w:pPr>
    </w:p>
    <w:p w14:paraId="0A656BCA"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any links to websites, including links to policies, CVs or staff profiles, within your responses.  </w:t>
      </w:r>
    </w:p>
    <w:p w14:paraId="6FE4E917" w14:textId="77777777" w:rsidR="00BB6C50" w:rsidRPr="00BB6C50" w:rsidRDefault="00BB6C50" w:rsidP="00BB6C50">
      <w:pPr>
        <w:rPr>
          <w:rFonts w:eastAsia="Arial" w:cstheme="minorHAnsi"/>
        </w:rPr>
      </w:pPr>
    </w:p>
    <w:p w14:paraId="3BCF06D9"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marketing materials, logos or photographs within your responses.  </w:t>
      </w:r>
    </w:p>
    <w:p w14:paraId="10469777" w14:textId="77777777" w:rsidR="00BB6C50" w:rsidRPr="00BB6C50" w:rsidRDefault="00BB6C50" w:rsidP="00BB6C50">
      <w:pPr>
        <w:rPr>
          <w:rFonts w:eastAsia="Arial" w:cstheme="minorHAnsi"/>
        </w:rPr>
      </w:pPr>
    </w:p>
    <w:p w14:paraId="2F992444" w14:textId="7F2D6188" w:rsidR="00C53D2C" w:rsidRPr="005B4572" w:rsidRDefault="00BB6C50" w:rsidP="00BB6C50">
      <w:pPr>
        <w:rPr>
          <w:rFonts w:eastAsia="Arial" w:cstheme="minorHAnsi"/>
        </w:rPr>
      </w:pPr>
      <w:r w:rsidRPr="00BB6C50">
        <w:rPr>
          <w:rFonts w:eastAsia="Arial" w:cstheme="minorHAnsi"/>
        </w:rPr>
        <w:t>•</w:t>
      </w:r>
      <w:r w:rsidRPr="00BB6C50">
        <w:rPr>
          <w:rFonts w:eastAsia="Arial" w:cstheme="minorHAnsi"/>
        </w:rPr>
        <w:tab/>
        <w:t>Any charts, tables, diagrams, process maps, drawings or appendices included in your response will count towards the word limit.</w:t>
      </w:r>
    </w:p>
    <w:p w14:paraId="73D66F5F" w14:textId="77777777" w:rsidR="00305B4C" w:rsidRDefault="00305B4C" w:rsidP="00305B4C">
      <w:pPr>
        <w:rPr>
          <w:rFonts w:cstheme="minorHAnsi"/>
          <w:b/>
        </w:rPr>
      </w:pPr>
    </w:p>
    <w:p w14:paraId="2F76D9D3" w14:textId="57B0244D" w:rsidR="00A87904" w:rsidRDefault="00A87904" w:rsidP="00A87904">
      <w:pPr>
        <w:rPr>
          <w:rFonts w:cstheme="minorHAnsi"/>
          <w:bCs/>
        </w:rPr>
      </w:pPr>
      <w:r w:rsidRPr="00A87904">
        <w:rPr>
          <w:rFonts w:cstheme="minorHAnsi"/>
          <w:bCs/>
        </w:rPr>
        <w:t>NOTE: If the Tender is being submitted by a Group</w:t>
      </w:r>
      <w:r w:rsidR="00EB56A9">
        <w:rPr>
          <w:rFonts w:cstheme="minorHAnsi"/>
          <w:bCs/>
        </w:rPr>
        <w:t>,</w:t>
      </w:r>
      <w:r w:rsidRPr="00A87904">
        <w:rPr>
          <w:rFonts w:cstheme="minorHAnsi"/>
          <w:bCs/>
        </w:rPr>
        <w:t xml:space="preserve"> the Lead Tenderer must make clear the responsibilities/roles of Group members in answer to each question.</w:t>
      </w:r>
    </w:p>
    <w:p w14:paraId="4A4950C8" w14:textId="77777777" w:rsidR="0021077F" w:rsidRDefault="0021077F" w:rsidP="00A87904">
      <w:pPr>
        <w:rPr>
          <w:rFonts w:cstheme="minorHAnsi"/>
          <w:bCs/>
        </w:rPr>
      </w:pPr>
    </w:p>
    <w:p w14:paraId="7806F8FA" w14:textId="5FCBA22D" w:rsidR="0021077F" w:rsidRDefault="00E05706" w:rsidP="00A87904">
      <w:pPr>
        <w:rPr>
          <w:rFonts w:cstheme="minorHAnsi"/>
          <w:bCs/>
        </w:rPr>
      </w:pPr>
      <w:r w:rsidRPr="00E05706">
        <w:rPr>
          <w:rFonts w:cstheme="minorHAnsi"/>
          <w:bCs/>
        </w:rPr>
        <w:t xml:space="preserve">Tenderers must respond to </w:t>
      </w:r>
      <w:proofErr w:type="gramStart"/>
      <w:r w:rsidRPr="00E05706">
        <w:rPr>
          <w:rFonts w:cstheme="minorHAnsi"/>
          <w:bCs/>
        </w:rPr>
        <w:t>each</w:t>
      </w:r>
      <w:proofErr w:type="gramEnd"/>
      <w:r w:rsidRPr="00E05706">
        <w:rPr>
          <w:rFonts w:cstheme="minorHAnsi"/>
          <w:bCs/>
        </w:rPr>
        <w:t xml:space="preserve"> and every question detailed </w:t>
      </w:r>
      <w:r w:rsidR="0006553C">
        <w:rPr>
          <w:rFonts w:cstheme="minorHAnsi"/>
          <w:bCs/>
        </w:rPr>
        <w:t xml:space="preserve">below: </w:t>
      </w:r>
    </w:p>
    <w:p w14:paraId="210B0DD1" w14:textId="77777777" w:rsidR="0021077F" w:rsidRDefault="0021077F" w:rsidP="00A87904">
      <w:pPr>
        <w:rPr>
          <w:rFonts w:cstheme="minorHAnsi"/>
          <w:bCs/>
        </w:rPr>
      </w:pPr>
    </w:p>
    <w:tbl>
      <w:tblPr>
        <w:tblW w:w="6840" w:type="dxa"/>
        <w:tblInd w:w="600" w:type="dxa"/>
        <w:tblBorders>
          <w:top w:val="outset" w:sz="6" w:space="0" w:color="auto"/>
          <w:left w:val="outset" w:sz="6" w:space="0" w:color="auto"/>
          <w:bottom w:val="outset" w:sz="6" w:space="0" w:color="auto"/>
          <w:right w:val="outset" w:sz="6" w:space="0" w:color="auto"/>
        </w:tblBorders>
        <w:shd w:val="clear" w:color="auto" w:fill="FAFAFA"/>
        <w:tblCellMar>
          <w:left w:w="0" w:type="dxa"/>
          <w:right w:w="0" w:type="dxa"/>
        </w:tblCellMar>
        <w:tblLook w:val="04A0" w:firstRow="1" w:lastRow="0" w:firstColumn="1" w:lastColumn="0" w:noHBand="0" w:noVBand="1"/>
      </w:tblPr>
      <w:tblGrid>
        <w:gridCol w:w="4485"/>
        <w:gridCol w:w="1155"/>
        <w:gridCol w:w="1200"/>
      </w:tblGrid>
      <w:tr w:rsidR="0021077F" w:rsidRPr="0021077F" w14:paraId="0B73A2B2"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1DE4FBF9" w14:textId="77777777" w:rsidR="0021077F" w:rsidRPr="0021077F" w:rsidRDefault="0021077F" w:rsidP="0021077F">
            <w:pPr>
              <w:rPr>
                <w:rFonts w:cstheme="minorHAnsi"/>
                <w:bCs/>
              </w:rPr>
            </w:pPr>
            <w:r w:rsidRPr="0021077F">
              <w:rPr>
                <w:rFonts w:cstheme="minorHAnsi"/>
                <w:b/>
                <w:bCs/>
              </w:rPr>
              <w:t>Topic</w:t>
            </w:r>
            <w:r w:rsidRPr="0021077F">
              <w:rPr>
                <w:rFonts w:cstheme="minorHAnsi"/>
                <w:bCs/>
              </w:rPr>
              <w:t> </w:t>
            </w:r>
          </w:p>
        </w:tc>
        <w:tc>
          <w:tcPr>
            <w:tcW w:w="1155" w:type="dxa"/>
            <w:tcBorders>
              <w:top w:val="single" w:sz="6" w:space="0" w:color="auto"/>
              <w:left w:val="single" w:sz="6" w:space="0" w:color="auto"/>
              <w:bottom w:val="single" w:sz="6" w:space="0" w:color="auto"/>
              <w:right w:val="single" w:sz="6" w:space="0" w:color="auto"/>
            </w:tcBorders>
            <w:shd w:val="clear" w:color="auto" w:fill="E8F3D3"/>
            <w:hideMark/>
          </w:tcPr>
          <w:p w14:paraId="74A3480F" w14:textId="77777777" w:rsidR="0021077F" w:rsidRPr="0021077F" w:rsidRDefault="0021077F" w:rsidP="0021077F">
            <w:pPr>
              <w:rPr>
                <w:rFonts w:cstheme="minorHAnsi"/>
                <w:bCs/>
              </w:rPr>
            </w:pPr>
            <w:r w:rsidRPr="0021077F">
              <w:rPr>
                <w:rFonts w:cstheme="minorHAnsi"/>
                <w:b/>
                <w:bCs/>
              </w:rPr>
              <w:t>Word Limit </w:t>
            </w:r>
            <w:r w:rsidRPr="0021077F">
              <w:rPr>
                <w:rFonts w:cstheme="minorHAnsi"/>
                <w:bCs/>
              </w:rPr>
              <w:t> </w:t>
            </w:r>
          </w:p>
        </w:tc>
        <w:tc>
          <w:tcPr>
            <w:tcW w:w="1200"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37106807" w14:textId="77777777" w:rsidR="0021077F" w:rsidRPr="0021077F" w:rsidRDefault="0021077F" w:rsidP="0021077F">
            <w:pPr>
              <w:rPr>
                <w:rFonts w:cstheme="minorHAnsi"/>
                <w:bCs/>
              </w:rPr>
            </w:pPr>
            <w:r w:rsidRPr="0021077F">
              <w:rPr>
                <w:rFonts w:cstheme="minorHAnsi"/>
                <w:b/>
                <w:bCs/>
              </w:rPr>
              <w:t>Weighting </w:t>
            </w:r>
            <w:r w:rsidRPr="0021077F">
              <w:rPr>
                <w:rFonts w:cstheme="minorHAnsi"/>
                <w:bCs/>
              </w:rPr>
              <w:t> </w:t>
            </w:r>
          </w:p>
        </w:tc>
      </w:tr>
      <w:tr w:rsidR="00EC70F9" w:rsidRPr="0021077F" w14:paraId="282EBD0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354B72" w14:textId="671D7C96" w:rsidR="00EC70F9" w:rsidRPr="005A05D1" w:rsidRDefault="00EC70F9" w:rsidP="00EC70F9">
            <w:pPr>
              <w:rPr>
                <w:rFonts w:ascii="Calibri" w:hAnsi="Calibri" w:cs="Calibri"/>
                <w:bCs/>
              </w:rPr>
            </w:pPr>
            <w:r w:rsidRPr="005A05D1">
              <w:rPr>
                <w:rStyle w:val="normaltextrun"/>
                <w:rFonts w:ascii="Calibri" w:hAnsi="Calibri" w:cs="Calibri"/>
              </w:rPr>
              <w:t>Q1. Service Delivery</w:t>
            </w:r>
            <w:r w:rsidRPr="005A05D1">
              <w:rPr>
                <w:rStyle w:val="eop"/>
                <w:rFonts w:ascii="Calibri" w:hAnsi="Calibri" w:cs="Calibri"/>
              </w:rPr>
              <w: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0D9C4AE1" w14:textId="329586BD" w:rsidR="00EC70F9" w:rsidRPr="0021077F" w:rsidRDefault="00EC70F9" w:rsidP="00EC70F9">
            <w:pPr>
              <w:jc w:val="center"/>
              <w:rPr>
                <w:rFonts w:cstheme="minorHAnsi"/>
                <w:bCs/>
              </w:rPr>
            </w:pPr>
            <w:r>
              <w:rPr>
                <w:rFonts w:cstheme="minorHAnsi"/>
                <w:bCs/>
              </w:rPr>
              <w:t>2,000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F153F5" w14:textId="2D04509B"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2ACA5A9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160238" w14:textId="75B772D7" w:rsidR="00EC70F9" w:rsidRPr="005A05D1" w:rsidRDefault="00EC70F9" w:rsidP="00EC70F9">
            <w:pPr>
              <w:rPr>
                <w:rFonts w:ascii="Calibri" w:hAnsi="Calibri" w:cs="Calibri"/>
                <w:bCs/>
              </w:rPr>
            </w:pPr>
            <w:r w:rsidRPr="005A05D1">
              <w:rPr>
                <w:rStyle w:val="normaltextrun"/>
                <w:rFonts w:ascii="Calibri" w:hAnsi="Calibri" w:cs="Calibri"/>
              </w:rPr>
              <w:t xml:space="preserve">Q2. Scenario 1: </w:t>
            </w:r>
            <w:r w:rsidR="002E35F8">
              <w:rPr>
                <w:rStyle w:val="normaltextrun"/>
                <w:rFonts w:ascii="Calibri" w:hAnsi="Calibri" w:cs="Calibri"/>
              </w:rPr>
              <w:t>Property</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B5FE7EC" w14:textId="288A0DD9" w:rsidR="00EC70F9" w:rsidRPr="0021077F" w:rsidRDefault="00EC70F9" w:rsidP="00EC70F9">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5130D0" w14:textId="085C65B5"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484D6AB0"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B064" w14:textId="7B3184D2" w:rsidR="00EC70F9" w:rsidRPr="005A05D1" w:rsidRDefault="00EC70F9" w:rsidP="00EC70F9">
            <w:pPr>
              <w:rPr>
                <w:rFonts w:ascii="Calibri" w:hAnsi="Calibri" w:cs="Calibri"/>
                <w:bCs/>
              </w:rPr>
            </w:pPr>
            <w:r w:rsidRPr="005A05D1">
              <w:rPr>
                <w:rStyle w:val="normaltextrun"/>
                <w:rFonts w:ascii="Calibri" w:hAnsi="Calibri" w:cs="Calibri"/>
              </w:rPr>
              <w:t xml:space="preserve">Q3. Scenario 2: </w:t>
            </w:r>
            <w:r w:rsidR="00B3248B">
              <w:rPr>
                <w:rStyle w:val="normaltextrun"/>
                <w:rFonts w:ascii="Calibri" w:hAnsi="Calibri" w:cs="Calibri"/>
              </w:rPr>
              <w:t>P</w:t>
            </w:r>
            <w:r w:rsidR="002E35F8">
              <w:rPr>
                <w:rStyle w:val="normaltextrun"/>
                <w:rFonts w:ascii="Calibri" w:hAnsi="Calibri" w:cs="Calibri"/>
              </w:rPr>
              <w:t>lanning</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4BD8B0E3" w14:textId="297074B6" w:rsidR="00EC70F9" w:rsidRPr="0021077F" w:rsidRDefault="00EC70F9" w:rsidP="00EC70F9">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06D605" w14:textId="02DC2A0B"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2DB028E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3AC276" w14:textId="02A3450B" w:rsidR="00EC70F9" w:rsidRPr="005A05D1" w:rsidRDefault="00EC70F9" w:rsidP="00EC70F9">
            <w:pPr>
              <w:rPr>
                <w:rFonts w:ascii="Calibri" w:hAnsi="Calibri" w:cs="Calibri"/>
                <w:bCs/>
              </w:rPr>
            </w:pPr>
            <w:r w:rsidRPr="005A05D1">
              <w:rPr>
                <w:rStyle w:val="normaltextrun"/>
                <w:rFonts w:ascii="Calibri" w:hAnsi="Calibri" w:cs="Calibri"/>
              </w:rPr>
              <w:t>Q4. Value-added and Social Value benefits</w:t>
            </w:r>
            <w:r w:rsidRPr="005A05D1">
              <w:rPr>
                <w:rStyle w:val="eop"/>
                <w:rFonts w:ascii="Calibri" w:hAnsi="Calibri" w:cs="Calibri"/>
              </w:rPr>
              <w: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743064D" w14:textId="153E2140" w:rsidR="00EC70F9" w:rsidRPr="0021077F" w:rsidRDefault="00EC70F9" w:rsidP="00EC70F9">
            <w:pPr>
              <w:jc w:val="center"/>
              <w:rPr>
                <w:rFonts w:cstheme="minorHAnsi"/>
                <w:bCs/>
              </w:rPr>
            </w:pPr>
            <w:r>
              <w:rPr>
                <w:rFonts w:cstheme="minorHAnsi"/>
                <w:bCs/>
              </w:rPr>
              <w:t>1,000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55A537" w14:textId="2EDD947B" w:rsidR="00EC70F9" w:rsidRPr="00EC70F9" w:rsidRDefault="00EC70F9" w:rsidP="00EC70F9">
            <w:pPr>
              <w:jc w:val="center"/>
              <w:rPr>
                <w:rFonts w:cstheme="minorHAnsi"/>
                <w:bCs/>
              </w:rPr>
            </w:pPr>
            <w:r w:rsidRPr="00EC70F9">
              <w:rPr>
                <w:rStyle w:val="normaltextrun"/>
                <w:rFonts w:cstheme="minorHAnsi"/>
                <w:b/>
                <w:bCs/>
              </w:rPr>
              <w:t>5%</w:t>
            </w:r>
            <w:r w:rsidRPr="00EC70F9">
              <w:rPr>
                <w:rStyle w:val="eop"/>
                <w:rFonts w:cstheme="minorHAnsi"/>
              </w:rPr>
              <w:t> </w:t>
            </w:r>
          </w:p>
        </w:tc>
      </w:tr>
    </w:tbl>
    <w:p w14:paraId="50188759" w14:textId="77777777" w:rsidR="0021077F" w:rsidRPr="00A87904" w:rsidRDefault="0021077F" w:rsidP="00A87904">
      <w:pPr>
        <w:rPr>
          <w:rFonts w:cstheme="minorHAnsi"/>
          <w:bCs/>
        </w:rPr>
      </w:pPr>
    </w:p>
    <w:p w14:paraId="047B8A8C" w14:textId="71C743DF" w:rsidR="00305B4C" w:rsidRDefault="00305B4C" w:rsidP="00305B4C">
      <w:pPr>
        <w:rPr>
          <w:rFonts w:cstheme="minorHAnsi"/>
          <w:b/>
        </w:rPr>
      </w:pPr>
    </w:p>
    <w:p w14:paraId="5B310428" w14:textId="77777777" w:rsidR="00305B4C" w:rsidRPr="00E55160" w:rsidRDefault="00305B4C" w:rsidP="00305B4C">
      <w:pPr>
        <w:rPr>
          <w:rFonts w:cstheme="minorHAnsi"/>
          <w:b/>
          <w:bCs/>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75"/>
      </w:tblGrid>
      <w:tr w:rsidR="00111E2A" w:rsidRPr="005130C0" w14:paraId="06296C88" w14:textId="77777777" w:rsidTr="00370D81">
        <w:tc>
          <w:tcPr>
            <w:tcW w:w="7792" w:type="dxa"/>
          </w:tcPr>
          <w:p w14:paraId="7A7F3901" w14:textId="26164E62" w:rsidR="00111E2A" w:rsidRPr="00E55160" w:rsidRDefault="00111E2A" w:rsidP="002E2670">
            <w:pPr>
              <w:jc w:val="center"/>
              <w:rPr>
                <w:rFonts w:cstheme="minorHAnsi"/>
                <w:b/>
              </w:rPr>
            </w:pPr>
            <w:r w:rsidRPr="00E55160">
              <w:rPr>
                <w:rFonts w:cstheme="minorHAnsi"/>
                <w:b/>
              </w:rPr>
              <w:t>Question</w:t>
            </w:r>
            <w:r>
              <w:rPr>
                <w:rFonts w:cstheme="minorHAnsi"/>
                <w:b/>
              </w:rPr>
              <w:t xml:space="preserve"> </w:t>
            </w:r>
          </w:p>
        </w:tc>
        <w:tc>
          <w:tcPr>
            <w:tcW w:w="1275" w:type="dxa"/>
          </w:tcPr>
          <w:p w14:paraId="7DBAE67E" w14:textId="5DB365B2" w:rsidR="00111E2A" w:rsidRPr="00E55160" w:rsidRDefault="00111E2A" w:rsidP="002E2670">
            <w:pPr>
              <w:jc w:val="center"/>
              <w:rPr>
                <w:rFonts w:cstheme="minorHAnsi"/>
                <w:b/>
              </w:rPr>
            </w:pPr>
            <w:r w:rsidRPr="00E55160">
              <w:rPr>
                <w:rFonts w:cstheme="minorHAnsi"/>
                <w:b/>
              </w:rPr>
              <w:t>Weighting (%)</w:t>
            </w:r>
          </w:p>
        </w:tc>
      </w:tr>
      <w:tr w:rsidR="00F02425" w:rsidRPr="005130C0" w14:paraId="0067D377" w14:textId="77777777" w:rsidTr="00E23F9D">
        <w:tc>
          <w:tcPr>
            <w:tcW w:w="7792" w:type="dxa"/>
            <w:shd w:val="clear" w:color="auto" w:fill="D9D9D9" w:themeFill="background1" w:themeFillShade="D9"/>
            <w:vAlign w:val="center"/>
          </w:tcPr>
          <w:p w14:paraId="12DBED08" w14:textId="6CEEBB5F" w:rsidR="00F02425" w:rsidRPr="00E55160" w:rsidRDefault="00F02425" w:rsidP="00F02425">
            <w:pPr>
              <w:rPr>
                <w:rFonts w:cstheme="minorHAnsi"/>
                <w:b/>
              </w:rPr>
            </w:pPr>
            <w:r>
              <w:rPr>
                <w:rFonts w:cstheme="minorHAnsi"/>
                <w:b/>
                <w:bCs/>
              </w:rPr>
              <w:t xml:space="preserve"> Question 1</w:t>
            </w:r>
            <w:r w:rsidR="00D841A5">
              <w:rPr>
                <w:rFonts w:cstheme="minorHAnsi"/>
                <w:b/>
                <w:bCs/>
              </w:rPr>
              <w:t xml:space="preserve">: </w:t>
            </w:r>
            <w:r w:rsidRPr="002424F5">
              <w:rPr>
                <w:rFonts w:cstheme="minorHAnsi"/>
                <w:b/>
                <w:bCs/>
              </w:rPr>
              <w:t xml:space="preserve">Service </w:t>
            </w:r>
            <w:r w:rsidR="00AC528B" w:rsidRPr="002424F5">
              <w:rPr>
                <w:rFonts w:cstheme="minorHAnsi"/>
                <w:b/>
                <w:bCs/>
              </w:rPr>
              <w:t>Delivery</w:t>
            </w:r>
            <w:r w:rsidR="00AC528B">
              <w:rPr>
                <w:rFonts w:cstheme="minorHAnsi"/>
                <w:b/>
                <w:bCs/>
              </w:rPr>
              <w:t xml:space="preserve"> (</w:t>
            </w:r>
            <w:r>
              <w:rPr>
                <w:rFonts w:cstheme="minorHAnsi"/>
                <w:b/>
                <w:bCs/>
              </w:rPr>
              <w:t xml:space="preserve">word count </w:t>
            </w:r>
            <w:proofErr w:type="gramStart"/>
            <w:r w:rsidR="00C63237">
              <w:rPr>
                <w:rFonts w:cstheme="minorHAnsi"/>
                <w:b/>
                <w:bCs/>
              </w:rPr>
              <w:t>2,0</w:t>
            </w:r>
            <w:r>
              <w:rPr>
                <w:rFonts w:cstheme="minorHAnsi"/>
                <w:b/>
                <w:bCs/>
              </w:rPr>
              <w:t>00 )</w:t>
            </w:r>
            <w:proofErr w:type="gramEnd"/>
          </w:p>
        </w:tc>
        <w:tc>
          <w:tcPr>
            <w:tcW w:w="1275" w:type="dxa"/>
            <w:shd w:val="clear" w:color="auto" w:fill="D9D9D9" w:themeFill="background1" w:themeFillShade="D9"/>
            <w:vAlign w:val="center"/>
          </w:tcPr>
          <w:p w14:paraId="1A210920" w14:textId="409D495C" w:rsidR="00F02425" w:rsidRPr="00E55160" w:rsidRDefault="00AC528B" w:rsidP="00FE7F82">
            <w:pPr>
              <w:jc w:val="center"/>
              <w:rPr>
                <w:rFonts w:cstheme="minorHAnsi"/>
                <w:b/>
              </w:rPr>
            </w:pPr>
            <w:r>
              <w:rPr>
                <w:rFonts w:cstheme="minorHAnsi"/>
                <w:b/>
              </w:rPr>
              <w:t>15</w:t>
            </w:r>
            <w:r w:rsidR="00F02425">
              <w:rPr>
                <w:rFonts w:cstheme="minorHAnsi"/>
                <w:b/>
              </w:rPr>
              <w:t>%</w:t>
            </w:r>
          </w:p>
        </w:tc>
      </w:tr>
      <w:tr w:rsidR="00405327" w:rsidRPr="005130C0" w14:paraId="2D9E8DA0" w14:textId="77777777" w:rsidTr="009C0963">
        <w:tc>
          <w:tcPr>
            <w:tcW w:w="9067" w:type="dxa"/>
            <w:gridSpan w:val="2"/>
          </w:tcPr>
          <w:p w14:paraId="78009F1C" w14:textId="77777777" w:rsidR="00EC5365" w:rsidRDefault="00EC5365" w:rsidP="00EC5365">
            <w:pPr>
              <w:spacing w:before="100" w:beforeAutospacing="1"/>
              <w:jc w:val="both"/>
              <w:rPr>
                <w:rFonts w:cstheme="minorHAnsi"/>
              </w:rPr>
            </w:pPr>
          </w:p>
          <w:p w14:paraId="55A0E636"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Please provide an overall statement summarising your organisation’s intended proposals, the expertise and ability to provide the services included in this Lot and how this will benefit the LBLA Members and OCBs over the life of the Framework. </w:t>
            </w:r>
          </w:p>
          <w:p w14:paraId="18AC981C" w14:textId="77777777" w:rsidR="00FB60BF" w:rsidRPr="00FB60BF" w:rsidRDefault="00FB60BF" w:rsidP="00FB60BF">
            <w:pPr>
              <w:jc w:val="both"/>
              <w:rPr>
                <w:rFonts w:ascii="Calibri" w:eastAsia="Calibri" w:hAnsi="Calibri" w:cs="Calibri"/>
              </w:rPr>
            </w:pPr>
          </w:p>
          <w:p w14:paraId="305432A1"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Your response should not just be a summary of your organisation’s experience, but should be forward-looking, draw on the experience and evidence of what you have done or are currently doing for other clients, and detail the </w:t>
            </w:r>
            <w:proofErr w:type="gramStart"/>
            <w:r w:rsidRPr="00FB60BF">
              <w:rPr>
                <w:rFonts w:ascii="Calibri" w:eastAsia="Calibri" w:hAnsi="Calibri" w:cs="Calibri"/>
              </w:rPr>
              <w:t>following;</w:t>
            </w:r>
            <w:proofErr w:type="gramEnd"/>
            <w:r w:rsidRPr="00FB60BF">
              <w:rPr>
                <w:rFonts w:ascii="Calibri" w:eastAsia="Calibri" w:hAnsi="Calibri" w:cs="Calibri"/>
              </w:rPr>
              <w:t xml:space="preserve"> </w:t>
            </w:r>
          </w:p>
          <w:p w14:paraId="292716C4" w14:textId="77777777" w:rsidR="00FB60BF" w:rsidRPr="00FB60BF" w:rsidRDefault="00FB60BF" w:rsidP="00FB60BF">
            <w:pPr>
              <w:jc w:val="both"/>
              <w:rPr>
                <w:rFonts w:ascii="Calibri" w:eastAsia="Calibri" w:hAnsi="Calibri" w:cs="Calibri"/>
              </w:rPr>
            </w:pPr>
          </w:p>
          <w:p w14:paraId="5BA13398"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intended </w:t>
            </w:r>
            <w:r w:rsidRPr="00FB60BF">
              <w:rPr>
                <w:rFonts w:ascii="Calibri" w:eastAsia="Calibri" w:hAnsi="Calibri" w:cs="Calibri"/>
                <w:b/>
                <w:bCs/>
              </w:rPr>
              <w:t>client relationship manager,</w:t>
            </w:r>
            <w:r w:rsidRPr="00FB60BF">
              <w:rPr>
                <w:rFonts w:ascii="Calibri" w:eastAsia="Calibri" w:hAnsi="Calibri" w:cs="Calibri"/>
              </w:rPr>
              <w:t xml:space="preserve"> stating their position within your organisation and why this person has been chosen. </w:t>
            </w:r>
          </w:p>
          <w:p w14:paraId="5245389E" w14:textId="77777777" w:rsidR="00FB60BF" w:rsidRPr="00FB60BF" w:rsidRDefault="00FB60BF" w:rsidP="00FB60BF">
            <w:pPr>
              <w:ind w:left="720"/>
              <w:jc w:val="both"/>
              <w:rPr>
                <w:rFonts w:ascii="Calibri" w:eastAsia="Calibri" w:hAnsi="Calibri" w:cs="Calibri"/>
              </w:rPr>
            </w:pPr>
          </w:p>
          <w:p w14:paraId="4499DC8A"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lastRenderedPageBreak/>
              <w:t xml:space="preserve">The </w:t>
            </w:r>
            <w:r w:rsidRPr="00FB60BF">
              <w:rPr>
                <w:rFonts w:ascii="Calibri" w:eastAsia="Calibri" w:hAnsi="Calibri" w:cs="Calibri"/>
                <w:b/>
                <w:bCs/>
              </w:rPr>
              <w:t>experience of the legal advisers</w:t>
            </w:r>
            <w:r w:rsidRPr="00FB60BF">
              <w:rPr>
                <w:rFonts w:ascii="Calibri" w:eastAsia="Calibri" w:hAnsi="Calibri" w:cs="Calibri"/>
              </w:rPr>
              <w:t xml:space="preserve"> who will be providing the services (CVs are not required, but it would be helpful to identify key personnel), including the </w:t>
            </w:r>
            <w:r w:rsidRPr="00FB60BF">
              <w:rPr>
                <w:rFonts w:ascii="Calibri" w:eastAsia="Calibri" w:hAnsi="Calibri" w:cs="Calibri"/>
                <w:b/>
                <w:bCs/>
              </w:rPr>
              <w:t>number and locations of partners, associates, solicitors (including their PQE), paralegals and trainees</w:t>
            </w:r>
            <w:r w:rsidRPr="00FB60BF">
              <w:rPr>
                <w:rFonts w:ascii="Calibri" w:eastAsia="Calibri" w:hAnsi="Calibri" w:cs="Calibri"/>
              </w:rPr>
              <w:t xml:space="preserve"> who will be directly involved in the work included within this Lot. </w:t>
            </w:r>
          </w:p>
          <w:p w14:paraId="5DAE7D7C" w14:textId="77777777" w:rsidR="00FB60BF" w:rsidRPr="00FB60BF" w:rsidRDefault="00FB60BF" w:rsidP="00FB60BF">
            <w:pPr>
              <w:spacing w:after="160" w:line="259" w:lineRule="auto"/>
              <w:ind w:left="720"/>
              <w:contextualSpacing/>
              <w:rPr>
                <w:rFonts w:ascii="Calibri" w:eastAsia="Calibri" w:hAnsi="Calibri" w:cs="Calibri"/>
              </w:rPr>
            </w:pPr>
          </w:p>
          <w:p w14:paraId="0A10F8B5" w14:textId="77777777" w:rsidR="00FB60BF"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The statement should give LBLA Members and OCBs confidence that your organisation can cover the majority of the areas of work on the Lot, that it has enough people of sufficient experience and seniority to cope with Members’ and OCBs work, as well as other clients, and give Members and OCBs confidence that your organisation understands and acts for other clients in this market, for this type of work.</w:t>
            </w:r>
          </w:p>
          <w:p w14:paraId="4821F87E" w14:textId="77777777" w:rsidR="00FB60BF" w:rsidRPr="00FB60BF" w:rsidRDefault="00FB60BF" w:rsidP="00FB60BF">
            <w:pPr>
              <w:spacing w:after="160" w:line="259" w:lineRule="auto"/>
              <w:ind w:left="720"/>
              <w:contextualSpacing/>
              <w:rPr>
                <w:rFonts w:ascii="Calibri" w:eastAsia="Calibri" w:hAnsi="Calibri" w:cs="Calibri"/>
              </w:rPr>
            </w:pPr>
          </w:p>
          <w:p w14:paraId="5A46D137" w14:textId="77777777" w:rsidR="00FB60BF" w:rsidRPr="00FB60BF" w:rsidRDefault="00FB60BF" w:rsidP="00FB60BF">
            <w:pPr>
              <w:numPr>
                <w:ilvl w:val="0"/>
                <w:numId w:val="32"/>
              </w:numPr>
              <w:spacing w:after="160" w:line="259" w:lineRule="auto"/>
              <w:contextualSpacing/>
              <w:rPr>
                <w:rFonts w:ascii="Calibri" w:eastAsia="Calibri" w:hAnsi="Calibri" w:cs="Calibri"/>
              </w:rPr>
            </w:pPr>
            <w:proofErr w:type="spellStart"/>
            <w:r w:rsidRPr="00FB60BF">
              <w:rPr>
                <w:rFonts w:ascii="Calibri" w:eastAsia="Calibri" w:hAnsi="Calibri" w:cs="Calibri"/>
              </w:rPr>
              <w:t>i</w:t>
            </w:r>
            <w:proofErr w:type="spellEnd"/>
            <w:r w:rsidRPr="00FB60BF">
              <w:rPr>
                <w:rFonts w:ascii="Calibri" w:eastAsia="Calibri" w:hAnsi="Calibri" w:cs="Calibri"/>
              </w:rPr>
              <w:t xml:space="preserve">) </w:t>
            </w:r>
            <w:r w:rsidRPr="00FB60BF">
              <w:rPr>
                <w:rFonts w:ascii="Calibri" w:eastAsia="Calibri" w:hAnsi="Calibri" w:cs="Calibri"/>
              </w:rPr>
              <w:tab/>
              <w:t xml:space="preserve">How you will provide </w:t>
            </w:r>
            <w:r w:rsidRPr="00FB60BF">
              <w:rPr>
                <w:rFonts w:ascii="Calibri" w:eastAsia="Calibri" w:hAnsi="Calibri" w:cs="Calibri"/>
                <w:b/>
                <w:bCs/>
              </w:rPr>
              <w:t xml:space="preserve">continuity in the absence of key staff and respond to peaks in demand </w:t>
            </w:r>
          </w:p>
          <w:p w14:paraId="69D503D8" w14:textId="77777777" w:rsidR="00FB60BF" w:rsidRPr="00FB60BF" w:rsidRDefault="00FB60BF" w:rsidP="00FB60BF">
            <w:pPr>
              <w:spacing w:after="160" w:line="259" w:lineRule="auto"/>
              <w:ind w:left="720"/>
              <w:contextualSpacing/>
              <w:rPr>
                <w:rFonts w:ascii="Calibri" w:eastAsia="Calibri" w:hAnsi="Calibri" w:cs="Calibri"/>
              </w:rPr>
            </w:pPr>
          </w:p>
          <w:p w14:paraId="2C015FA5"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would ensure a timely service and respond to </w:t>
            </w:r>
            <w:r w:rsidRPr="00FB60BF">
              <w:rPr>
                <w:rFonts w:ascii="Calibri" w:eastAsia="Calibri" w:hAnsi="Calibri" w:cs="Calibri"/>
                <w:b/>
                <w:bCs/>
              </w:rPr>
              <w:t xml:space="preserve">enquiries and urgent matters </w:t>
            </w:r>
          </w:p>
          <w:p w14:paraId="4BBEFF2D" w14:textId="77777777" w:rsidR="00FB60BF" w:rsidRPr="00FB60BF" w:rsidRDefault="00FB60BF" w:rsidP="00FB60BF">
            <w:pPr>
              <w:spacing w:after="160" w:line="259" w:lineRule="auto"/>
              <w:ind w:left="720"/>
              <w:contextualSpacing/>
              <w:rPr>
                <w:rFonts w:ascii="Calibri" w:eastAsia="Calibri" w:hAnsi="Calibri" w:cs="Calibri"/>
              </w:rPr>
            </w:pPr>
          </w:p>
          <w:p w14:paraId="79505110"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will respond to </w:t>
            </w:r>
            <w:r w:rsidRPr="00FB60BF">
              <w:rPr>
                <w:rFonts w:ascii="Calibri" w:eastAsia="Calibri" w:hAnsi="Calibri" w:cs="Calibri"/>
                <w:b/>
                <w:bCs/>
              </w:rPr>
              <w:t xml:space="preserve">complaints </w:t>
            </w:r>
            <w:r w:rsidRPr="00FB60BF">
              <w:rPr>
                <w:rFonts w:ascii="Calibri" w:eastAsia="Calibri" w:hAnsi="Calibri" w:cs="Calibri"/>
              </w:rPr>
              <w:t xml:space="preserve">and </w:t>
            </w:r>
            <w:r w:rsidRPr="00FB60BF">
              <w:rPr>
                <w:rFonts w:ascii="Calibri" w:eastAsia="Calibri" w:hAnsi="Calibri" w:cs="Calibri"/>
                <w:b/>
                <w:bCs/>
              </w:rPr>
              <w:t xml:space="preserve">monitor </w:t>
            </w:r>
            <w:proofErr w:type="gramStart"/>
            <w:r w:rsidRPr="00FB60BF">
              <w:rPr>
                <w:rFonts w:ascii="Calibri" w:eastAsia="Calibri" w:hAnsi="Calibri" w:cs="Calibri"/>
                <w:b/>
                <w:bCs/>
              </w:rPr>
              <w:t>performance, and</w:t>
            </w:r>
            <w:proofErr w:type="gramEnd"/>
            <w:r w:rsidRPr="00FB60BF">
              <w:rPr>
                <w:rFonts w:ascii="Calibri" w:eastAsia="Calibri" w:hAnsi="Calibri" w:cs="Calibri"/>
                <w:b/>
                <w:bCs/>
              </w:rPr>
              <w:t xml:space="preserve"> identify and implement improvements</w:t>
            </w:r>
            <w:r w:rsidRPr="00FB60BF">
              <w:rPr>
                <w:rFonts w:ascii="Calibri" w:eastAsia="Calibri" w:hAnsi="Calibri" w:cs="Calibri"/>
              </w:rPr>
              <w:t xml:space="preserve"> in your approach. Organisations should detail how they review the outcome of large projects to ensure lessons are learned. </w:t>
            </w:r>
          </w:p>
          <w:p w14:paraId="1942CC59" w14:textId="77777777" w:rsidR="00FB60BF" w:rsidRPr="00FB60BF" w:rsidRDefault="00FB60BF" w:rsidP="00FB60BF">
            <w:pPr>
              <w:spacing w:after="160" w:line="259" w:lineRule="auto"/>
              <w:ind w:left="720"/>
              <w:contextualSpacing/>
              <w:rPr>
                <w:rFonts w:ascii="Calibri" w:eastAsia="Calibri" w:hAnsi="Calibri" w:cs="Calibri"/>
              </w:rPr>
            </w:pPr>
          </w:p>
          <w:p w14:paraId="424DE193" w14:textId="4FD254AA" w:rsidR="00EC5365"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 xml:space="preserve">For items c) </w:t>
            </w:r>
            <w:proofErr w:type="spellStart"/>
            <w:r w:rsidRPr="00FB60BF">
              <w:rPr>
                <w:rFonts w:ascii="Calibri" w:eastAsia="Calibri" w:hAnsi="Calibri" w:cs="Calibri"/>
              </w:rPr>
              <w:t>i</w:t>
            </w:r>
            <w:proofErr w:type="spellEnd"/>
            <w:r w:rsidRPr="00FB60BF">
              <w:rPr>
                <w:rFonts w:ascii="Calibri" w:eastAsia="Calibri" w:hAnsi="Calibri" w:cs="Calibri"/>
              </w:rPr>
              <w:t xml:space="preserve">) – iii), organisations should detail how they use case management systems and/or other software to benefit members. </w:t>
            </w:r>
          </w:p>
          <w:p w14:paraId="045AE20C" w14:textId="5A3B2537" w:rsidR="00EC5365" w:rsidRPr="00E55160" w:rsidRDefault="00EC5365" w:rsidP="00EC5365">
            <w:pPr>
              <w:spacing w:before="100" w:beforeAutospacing="1"/>
              <w:jc w:val="both"/>
              <w:rPr>
                <w:rFonts w:cstheme="minorHAnsi"/>
              </w:rPr>
            </w:pPr>
          </w:p>
        </w:tc>
      </w:tr>
      <w:tr w:rsidR="00313964" w:rsidRPr="005130C0" w14:paraId="0C1F10E9" w14:textId="77777777" w:rsidTr="009C0963">
        <w:tc>
          <w:tcPr>
            <w:tcW w:w="9067" w:type="dxa"/>
            <w:gridSpan w:val="2"/>
          </w:tcPr>
          <w:p w14:paraId="64B98094" w14:textId="77777777" w:rsidR="00313964" w:rsidRDefault="00313964" w:rsidP="00092449">
            <w:pPr>
              <w:spacing w:before="100" w:beforeAutospacing="1"/>
              <w:jc w:val="both"/>
              <w:rPr>
                <w:rFonts w:cstheme="minorHAnsi"/>
                <w:b/>
                <w:bCs/>
              </w:rPr>
            </w:pPr>
            <w:r w:rsidRPr="00313964">
              <w:rPr>
                <w:rFonts w:cstheme="minorHAnsi"/>
                <w:b/>
                <w:bCs/>
              </w:rPr>
              <w:lastRenderedPageBreak/>
              <w:t>Please provide your response here:</w:t>
            </w:r>
          </w:p>
          <w:p w14:paraId="4BA6166E" w14:textId="77777777" w:rsidR="00FB60BF" w:rsidRDefault="00FB60BF" w:rsidP="00092449">
            <w:pPr>
              <w:spacing w:before="100" w:beforeAutospacing="1"/>
              <w:jc w:val="both"/>
              <w:rPr>
                <w:rFonts w:cstheme="minorHAnsi"/>
                <w:b/>
                <w:bCs/>
              </w:rPr>
            </w:pPr>
          </w:p>
          <w:p w14:paraId="3E6CC1C1" w14:textId="77777777" w:rsidR="00FB60BF" w:rsidRDefault="00FB60BF" w:rsidP="00092449">
            <w:pPr>
              <w:spacing w:before="100" w:beforeAutospacing="1"/>
              <w:jc w:val="both"/>
              <w:rPr>
                <w:rFonts w:cstheme="minorHAnsi"/>
                <w:b/>
                <w:bCs/>
              </w:rPr>
            </w:pPr>
          </w:p>
          <w:p w14:paraId="7AAA4EBB" w14:textId="77777777" w:rsidR="00FB60BF" w:rsidRDefault="00FB60BF" w:rsidP="00092449">
            <w:pPr>
              <w:spacing w:before="100" w:beforeAutospacing="1"/>
              <w:jc w:val="both"/>
              <w:rPr>
                <w:rFonts w:cstheme="minorHAnsi"/>
                <w:b/>
                <w:bCs/>
              </w:rPr>
            </w:pPr>
          </w:p>
          <w:p w14:paraId="4B810F9A" w14:textId="77777777" w:rsidR="00FB60BF" w:rsidRDefault="00FB60BF" w:rsidP="00092449">
            <w:pPr>
              <w:spacing w:before="100" w:beforeAutospacing="1"/>
              <w:jc w:val="both"/>
              <w:rPr>
                <w:rFonts w:cstheme="minorHAnsi"/>
                <w:b/>
                <w:bCs/>
              </w:rPr>
            </w:pPr>
          </w:p>
          <w:p w14:paraId="0E354C0A" w14:textId="77777777" w:rsidR="00FB60BF" w:rsidRDefault="00FB60BF" w:rsidP="00092449">
            <w:pPr>
              <w:spacing w:before="100" w:beforeAutospacing="1"/>
              <w:jc w:val="both"/>
              <w:rPr>
                <w:rFonts w:cstheme="minorHAnsi"/>
                <w:b/>
                <w:bCs/>
              </w:rPr>
            </w:pPr>
          </w:p>
          <w:p w14:paraId="40726ED3" w14:textId="77777777" w:rsidR="00FB60BF" w:rsidRDefault="00FB60BF" w:rsidP="00092449">
            <w:pPr>
              <w:spacing w:before="100" w:beforeAutospacing="1"/>
              <w:jc w:val="both"/>
              <w:rPr>
                <w:rFonts w:cstheme="minorHAnsi"/>
                <w:b/>
                <w:bCs/>
              </w:rPr>
            </w:pPr>
          </w:p>
          <w:p w14:paraId="3D0893B8" w14:textId="77777777" w:rsidR="00FB60BF" w:rsidRPr="00313964" w:rsidRDefault="00FB60BF" w:rsidP="00092449">
            <w:pPr>
              <w:spacing w:before="100" w:beforeAutospacing="1"/>
              <w:jc w:val="both"/>
              <w:rPr>
                <w:rFonts w:cstheme="minorHAnsi"/>
                <w:b/>
                <w:bCs/>
              </w:rPr>
            </w:pPr>
          </w:p>
          <w:p w14:paraId="3335552C" w14:textId="77777777" w:rsidR="00313964" w:rsidRDefault="00313964" w:rsidP="00092449">
            <w:pPr>
              <w:spacing w:before="100" w:beforeAutospacing="1"/>
              <w:jc w:val="both"/>
              <w:rPr>
                <w:rFonts w:cstheme="minorHAnsi"/>
              </w:rPr>
            </w:pPr>
          </w:p>
          <w:p w14:paraId="50AC5C77" w14:textId="77777777" w:rsidR="00313964" w:rsidRDefault="00313964" w:rsidP="00092449">
            <w:pPr>
              <w:spacing w:before="100" w:beforeAutospacing="1"/>
              <w:jc w:val="both"/>
              <w:rPr>
                <w:rFonts w:cstheme="minorHAnsi"/>
              </w:rPr>
            </w:pPr>
          </w:p>
          <w:p w14:paraId="406EFC31" w14:textId="77777777" w:rsidR="00313964" w:rsidRDefault="00313964" w:rsidP="00092449">
            <w:pPr>
              <w:spacing w:before="100" w:beforeAutospacing="1"/>
              <w:jc w:val="both"/>
              <w:rPr>
                <w:rFonts w:cstheme="minorHAnsi"/>
              </w:rPr>
            </w:pPr>
          </w:p>
          <w:p w14:paraId="0496EA93" w14:textId="77777777" w:rsidR="00313964" w:rsidRDefault="00313964" w:rsidP="00092449">
            <w:pPr>
              <w:spacing w:before="100" w:beforeAutospacing="1"/>
              <w:jc w:val="both"/>
              <w:rPr>
                <w:rFonts w:cstheme="minorHAnsi"/>
              </w:rPr>
            </w:pPr>
          </w:p>
          <w:p w14:paraId="62AC6EAF" w14:textId="7F642867" w:rsidR="00E134AA" w:rsidRDefault="00E134AA" w:rsidP="00092449">
            <w:pPr>
              <w:spacing w:before="100" w:beforeAutospacing="1"/>
              <w:jc w:val="both"/>
              <w:rPr>
                <w:rFonts w:cstheme="minorHAnsi"/>
              </w:rPr>
            </w:pPr>
          </w:p>
        </w:tc>
      </w:tr>
      <w:tr w:rsidR="00A15C80" w:rsidRPr="005130C0" w14:paraId="24CCF33D" w14:textId="77777777" w:rsidTr="00A15C80">
        <w:tc>
          <w:tcPr>
            <w:tcW w:w="7792" w:type="dxa"/>
            <w:shd w:val="clear" w:color="auto" w:fill="D9D9D9" w:themeFill="background1" w:themeFillShade="D9"/>
            <w:vAlign w:val="center"/>
          </w:tcPr>
          <w:p w14:paraId="5046C823" w14:textId="7FA8582A" w:rsidR="00A15C80" w:rsidRPr="00A15C80" w:rsidRDefault="00A15C80" w:rsidP="00A15C80">
            <w:pPr>
              <w:rPr>
                <w:rFonts w:cstheme="minorHAnsi"/>
                <w:b/>
              </w:rPr>
            </w:pPr>
            <w:r w:rsidRPr="00A15C80">
              <w:rPr>
                <w:rFonts w:cstheme="minorHAnsi"/>
                <w:b/>
              </w:rPr>
              <w:lastRenderedPageBreak/>
              <w:t xml:space="preserve">Question 2:  </w:t>
            </w:r>
            <w:r w:rsidR="004C727D">
              <w:rPr>
                <w:rFonts w:cstheme="minorHAnsi"/>
                <w:b/>
              </w:rPr>
              <w:t>Property</w:t>
            </w:r>
            <w:r w:rsidRPr="00A15C80">
              <w:rPr>
                <w:rFonts w:cstheme="minorHAnsi"/>
                <w:b/>
              </w:rPr>
              <w:t xml:space="preserve"> (word count 1,</w:t>
            </w:r>
            <w:r w:rsidR="00C63237">
              <w:rPr>
                <w:rFonts w:cstheme="minorHAnsi"/>
                <w:b/>
              </w:rPr>
              <w:t>5</w:t>
            </w:r>
            <w:r w:rsidRPr="00A15C80">
              <w:rPr>
                <w:rFonts w:cstheme="minorHAnsi"/>
                <w:b/>
              </w:rPr>
              <w:t>00)</w:t>
            </w:r>
          </w:p>
        </w:tc>
        <w:tc>
          <w:tcPr>
            <w:tcW w:w="1275" w:type="dxa"/>
            <w:shd w:val="clear" w:color="auto" w:fill="D9D9D9" w:themeFill="background1" w:themeFillShade="D9"/>
          </w:tcPr>
          <w:p w14:paraId="4678D695" w14:textId="36427572" w:rsidR="00A15C80" w:rsidRPr="00D1322C" w:rsidRDefault="00AC528B" w:rsidP="002E2670">
            <w:pPr>
              <w:jc w:val="center"/>
              <w:rPr>
                <w:rFonts w:cstheme="minorHAnsi"/>
                <w:b/>
              </w:rPr>
            </w:pPr>
            <w:r>
              <w:rPr>
                <w:rFonts w:cstheme="minorHAnsi"/>
                <w:b/>
              </w:rPr>
              <w:t>15</w:t>
            </w:r>
            <w:r w:rsidR="00A15C80" w:rsidRPr="00D1322C">
              <w:rPr>
                <w:rFonts w:cstheme="minorHAnsi"/>
                <w:b/>
              </w:rPr>
              <w:t>%</w:t>
            </w:r>
          </w:p>
        </w:tc>
      </w:tr>
      <w:tr w:rsidR="00D1322C" w:rsidRPr="005130C0" w14:paraId="018BFEDD" w14:textId="77777777" w:rsidTr="0051387B">
        <w:tc>
          <w:tcPr>
            <w:tcW w:w="9067" w:type="dxa"/>
            <w:gridSpan w:val="2"/>
          </w:tcPr>
          <w:p w14:paraId="2AE1FE88" w14:textId="77777777" w:rsidR="00EC5365" w:rsidRDefault="00EC5365" w:rsidP="00EC5365">
            <w:pPr>
              <w:spacing w:before="100" w:beforeAutospacing="1"/>
              <w:jc w:val="both"/>
              <w:rPr>
                <w:rFonts w:cstheme="minorHAnsi"/>
              </w:rPr>
            </w:pPr>
          </w:p>
          <w:p w14:paraId="7D471E28" w14:textId="77777777" w:rsidR="00B90249" w:rsidRPr="00B90249" w:rsidRDefault="00B90249" w:rsidP="00B90249">
            <w:pPr>
              <w:rPr>
                <w:rFonts w:ascii="Calibri" w:eastAsia="Aptos" w:hAnsi="Calibri" w:cs="Calibri"/>
                <w14:ligatures w14:val="standardContextual"/>
              </w:rPr>
            </w:pPr>
            <w:r w:rsidRPr="00B90249">
              <w:rPr>
                <w:rFonts w:ascii="Calibri" w:eastAsia="Aptos" w:hAnsi="Calibri" w:cs="Calibri"/>
                <w14:ligatures w14:val="standardContextual"/>
              </w:rPr>
              <w:t>The Council granted a lease that is inside the Landlord and Tenant Act 1954. The Council served a “friendly” section 25 on the Tenant. However, there are rent arrears.</w:t>
            </w:r>
          </w:p>
          <w:p w14:paraId="2C5CDD78" w14:textId="77777777" w:rsidR="00B90249" w:rsidRPr="00B90249" w:rsidRDefault="00B90249" w:rsidP="00B90249">
            <w:pPr>
              <w:rPr>
                <w:rFonts w:ascii="Calibri" w:eastAsia="Aptos" w:hAnsi="Calibri" w:cs="Calibri"/>
                <w14:ligatures w14:val="standardContextual"/>
              </w:rPr>
            </w:pPr>
          </w:p>
          <w:p w14:paraId="01A8FEAB" w14:textId="77777777" w:rsidR="00B90249" w:rsidRPr="00B90249" w:rsidRDefault="00B90249" w:rsidP="00B90249">
            <w:pPr>
              <w:rPr>
                <w:rFonts w:ascii="Calibri" w:eastAsia="Aptos" w:hAnsi="Calibri" w:cs="Calibri"/>
                <w14:ligatures w14:val="standardContextual"/>
              </w:rPr>
            </w:pPr>
            <w:r w:rsidRPr="00B90249">
              <w:rPr>
                <w:rFonts w:ascii="Calibri" w:eastAsia="Aptos" w:hAnsi="Calibri" w:cs="Calibri"/>
                <w14:ligatures w14:val="standardContextual"/>
              </w:rPr>
              <w:t>What advice would you give to the Council on how to proceed?</w:t>
            </w:r>
          </w:p>
          <w:p w14:paraId="4B3E90D4" w14:textId="77777777" w:rsidR="00B90249" w:rsidRPr="00B90249" w:rsidRDefault="00B90249" w:rsidP="00B90249">
            <w:pPr>
              <w:rPr>
                <w:rFonts w:ascii="Calibri" w:eastAsia="Aptos" w:hAnsi="Calibri" w:cs="Calibri"/>
                <w14:ligatures w14:val="standardContextual"/>
              </w:rPr>
            </w:pPr>
          </w:p>
          <w:p w14:paraId="3A470363" w14:textId="77777777" w:rsidR="00B90249" w:rsidRPr="00B90249" w:rsidRDefault="00B90249" w:rsidP="00B90249">
            <w:pPr>
              <w:rPr>
                <w:rFonts w:ascii="Calibri" w:eastAsia="Aptos" w:hAnsi="Calibri" w:cs="Calibri"/>
                <w14:ligatures w14:val="standardContextual"/>
              </w:rPr>
            </w:pPr>
            <w:r w:rsidRPr="00B90249">
              <w:rPr>
                <w:rFonts w:ascii="Calibri" w:eastAsia="Aptos" w:hAnsi="Calibri" w:cs="Calibri"/>
                <w14:ligatures w14:val="standardContextual"/>
              </w:rPr>
              <w:t>Your answer should include but not be limited to:</w:t>
            </w:r>
          </w:p>
          <w:p w14:paraId="5159C142" w14:textId="77777777" w:rsidR="00B90249" w:rsidRPr="00B90249" w:rsidRDefault="00B90249" w:rsidP="00B90249">
            <w:pPr>
              <w:rPr>
                <w:rFonts w:ascii="Calibri" w:eastAsia="Aptos" w:hAnsi="Calibri" w:cs="Calibri"/>
                <w14:ligatures w14:val="standardContextual"/>
              </w:rPr>
            </w:pPr>
          </w:p>
          <w:p w14:paraId="7B57E813" w14:textId="77777777" w:rsidR="00B90249" w:rsidRPr="00B90249" w:rsidRDefault="00B90249" w:rsidP="00B90249">
            <w:pPr>
              <w:numPr>
                <w:ilvl w:val="0"/>
                <w:numId w:val="38"/>
              </w:numPr>
              <w:spacing w:after="160" w:line="259" w:lineRule="auto"/>
              <w:rPr>
                <w:rFonts w:ascii="Calibri" w:eastAsia="Times New Roman" w:hAnsi="Calibri" w:cs="Calibri"/>
                <w14:ligatures w14:val="standardContextual"/>
              </w:rPr>
            </w:pPr>
            <w:r w:rsidRPr="00B90249">
              <w:rPr>
                <w:rFonts w:ascii="Calibri" w:eastAsia="Times New Roman" w:hAnsi="Calibri" w:cs="Calibri"/>
                <w14:ligatures w14:val="standardContextual"/>
              </w:rPr>
              <w:t xml:space="preserve">Can a Rent Repayment Deed be </w:t>
            </w:r>
            <w:proofErr w:type="gramStart"/>
            <w:r w:rsidRPr="00B90249">
              <w:rPr>
                <w:rFonts w:ascii="Calibri" w:eastAsia="Times New Roman" w:hAnsi="Calibri" w:cs="Calibri"/>
                <w14:ligatures w14:val="standardContextual"/>
              </w:rPr>
              <w:t>entered into</w:t>
            </w:r>
            <w:proofErr w:type="gramEnd"/>
            <w:r w:rsidRPr="00B90249">
              <w:rPr>
                <w:rFonts w:ascii="Calibri" w:eastAsia="Times New Roman" w:hAnsi="Calibri" w:cs="Calibri"/>
                <w14:ligatures w14:val="standardContextual"/>
              </w:rPr>
              <w:t>? If so, can you forfeit or exercise CRAR for the new lease, or is the only remedy as a debt claim?</w:t>
            </w:r>
          </w:p>
          <w:p w14:paraId="766F1EB4" w14:textId="77777777" w:rsidR="00B90249" w:rsidRPr="00B90249" w:rsidRDefault="00B90249" w:rsidP="00B90249">
            <w:pPr>
              <w:numPr>
                <w:ilvl w:val="0"/>
                <w:numId w:val="38"/>
              </w:numPr>
              <w:spacing w:after="160" w:line="259" w:lineRule="auto"/>
              <w:rPr>
                <w:rFonts w:ascii="Calibri" w:eastAsia="Times New Roman" w:hAnsi="Calibri" w:cs="Calibri"/>
                <w14:ligatures w14:val="standardContextual"/>
              </w:rPr>
            </w:pPr>
            <w:r w:rsidRPr="00B90249">
              <w:rPr>
                <w:rFonts w:ascii="Calibri" w:eastAsia="Times New Roman" w:hAnsi="Calibri" w:cs="Calibri"/>
                <w14:ligatures w14:val="standardContextual"/>
              </w:rPr>
              <w:t xml:space="preserve">If there are rent arrears in relation to a backdated term of the new lease, could this also be included in the Rent Repayment Deed </w:t>
            </w:r>
            <w:r w:rsidRPr="00B90249">
              <w:rPr>
                <w:rFonts w:ascii="Calibri" w:eastAsia="Times New Roman" w:hAnsi="Calibri" w:cs="Calibri"/>
                <w:u w:val="single"/>
                <w14:ligatures w14:val="standardContextual"/>
              </w:rPr>
              <w:t>or</w:t>
            </w:r>
            <w:r w:rsidRPr="00B90249">
              <w:rPr>
                <w:rFonts w:ascii="Calibri" w:eastAsia="Times New Roman" w:hAnsi="Calibri" w:cs="Calibri"/>
                <w14:ligatures w14:val="standardContextual"/>
              </w:rPr>
              <w:t xml:space="preserve"> should this be kept separate?</w:t>
            </w:r>
          </w:p>
          <w:p w14:paraId="1FF9DEB2" w14:textId="77777777" w:rsidR="00B90249" w:rsidRPr="00B90249" w:rsidRDefault="00B90249" w:rsidP="00B90249">
            <w:pPr>
              <w:numPr>
                <w:ilvl w:val="0"/>
                <w:numId w:val="38"/>
              </w:numPr>
              <w:spacing w:after="160" w:line="259" w:lineRule="auto"/>
              <w:rPr>
                <w:rFonts w:ascii="Calibri" w:eastAsia="Times New Roman" w:hAnsi="Calibri" w:cs="Calibri"/>
                <w14:ligatures w14:val="standardContextual"/>
              </w:rPr>
            </w:pPr>
            <w:r w:rsidRPr="00B90249">
              <w:rPr>
                <w:rFonts w:ascii="Calibri" w:eastAsia="Times New Roman" w:hAnsi="Calibri" w:cs="Calibri"/>
                <w14:ligatures w14:val="standardContextual"/>
              </w:rPr>
              <w:t>Alternatively, can the Council include the rent arrears in the new lease as “additional rent”, or is there a risk that forfeiture or CRAR cannot exercised or the debt being waived?</w:t>
            </w:r>
          </w:p>
          <w:p w14:paraId="4FE11D84" w14:textId="77777777" w:rsidR="00B90249" w:rsidRPr="00B90249" w:rsidRDefault="00B90249" w:rsidP="00B90249">
            <w:pPr>
              <w:numPr>
                <w:ilvl w:val="0"/>
                <w:numId w:val="38"/>
              </w:numPr>
              <w:spacing w:after="160" w:line="259" w:lineRule="auto"/>
              <w:rPr>
                <w:rFonts w:ascii="Calibri" w:eastAsia="Times New Roman" w:hAnsi="Calibri" w:cs="Calibri"/>
                <w14:ligatures w14:val="standardContextual"/>
              </w:rPr>
            </w:pPr>
            <w:r w:rsidRPr="00B90249">
              <w:rPr>
                <w:rFonts w:ascii="Calibri" w:eastAsia="Times New Roman" w:hAnsi="Calibri" w:cs="Calibri"/>
                <w14:ligatures w14:val="standardContextual"/>
              </w:rPr>
              <w:t>What advice would you give the Council to deal with rent arrears, but which does not mean serving a “hostile” notice?</w:t>
            </w:r>
          </w:p>
          <w:p w14:paraId="65E1F91B" w14:textId="77777777" w:rsidR="00B90249" w:rsidRDefault="00B90249" w:rsidP="00EC5365">
            <w:pPr>
              <w:spacing w:before="100" w:beforeAutospacing="1"/>
              <w:jc w:val="both"/>
              <w:rPr>
                <w:rFonts w:cstheme="minorHAnsi"/>
              </w:rPr>
            </w:pPr>
          </w:p>
          <w:p w14:paraId="5E83CE3E" w14:textId="4A40E5F8" w:rsidR="00B90249" w:rsidRPr="00E55160" w:rsidRDefault="00B90249" w:rsidP="00EC5365">
            <w:pPr>
              <w:spacing w:before="100" w:beforeAutospacing="1"/>
              <w:jc w:val="both"/>
              <w:rPr>
                <w:rFonts w:cstheme="minorHAnsi"/>
              </w:rPr>
            </w:pPr>
          </w:p>
        </w:tc>
      </w:tr>
      <w:tr w:rsidR="00D1322C" w:rsidRPr="005130C0" w14:paraId="44E20007" w14:textId="77777777" w:rsidTr="0051387B">
        <w:tc>
          <w:tcPr>
            <w:tcW w:w="9067" w:type="dxa"/>
            <w:gridSpan w:val="2"/>
          </w:tcPr>
          <w:p w14:paraId="6F704741" w14:textId="77777777" w:rsidR="00D1322C" w:rsidRPr="00BD6856" w:rsidRDefault="00D1322C" w:rsidP="00D1322C">
            <w:pPr>
              <w:rPr>
                <w:rFonts w:cstheme="minorHAnsi"/>
                <w:b/>
                <w:bCs/>
              </w:rPr>
            </w:pPr>
            <w:r w:rsidRPr="00BD6856">
              <w:rPr>
                <w:rFonts w:cstheme="minorHAnsi"/>
                <w:b/>
                <w:bCs/>
              </w:rPr>
              <w:t xml:space="preserve">Please provide your response here: </w:t>
            </w:r>
          </w:p>
          <w:p w14:paraId="2B32B82A" w14:textId="77777777" w:rsidR="00D1322C" w:rsidRDefault="00D1322C" w:rsidP="00092449">
            <w:pPr>
              <w:spacing w:before="100" w:beforeAutospacing="1"/>
              <w:jc w:val="both"/>
              <w:rPr>
                <w:rFonts w:cstheme="minorHAnsi"/>
              </w:rPr>
            </w:pPr>
          </w:p>
          <w:p w14:paraId="6822D3D2" w14:textId="77777777" w:rsidR="00D1322C" w:rsidRDefault="00D1322C" w:rsidP="00092449">
            <w:pPr>
              <w:spacing w:before="100" w:beforeAutospacing="1"/>
              <w:jc w:val="both"/>
              <w:rPr>
                <w:rFonts w:cstheme="minorHAnsi"/>
              </w:rPr>
            </w:pPr>
          </w:p>
          <w:p w14:paraId="75BB0A0B" w14:textId="77777777" w:rsidR="00D1322C" w:rsidRDefault="00D1322C" w:rsidP="00092449">
            <w:pPr>
              <w:spacing w:before="100" w:beforeAutospacing="1"/>
              <w:jc w:val="both"/>
              <w:rPr>
                <w:rFonts w:cstheme="minorHAnsi"/>
              </w:rPr>
            </w:pPr>
          </w:p>
          <w:p w14:paraId="176A484F" w14:textId="77777777" w:rsidR="00D1322C" w:rsidRDefault="00D1322C" w:rsidP="00092449">
            <w:pPr>
              <w:spacing w:before="100" w:beforeAutospacing="1"/>
              <w:jc w:val="both"/>
              <w:rPr>
                <w:rFonts w:cstheme="minorHAnsi"/>
              </w:rPr>
            </w:pPr>
          </w:p>
          <w:p w14:paraId="2CA930C4" w14:textId="77777777" w:rsidR="00D1322C" w:rsidRDefault="00D1322C" w:rsidP="00092449">
            <w:pPr>
              <w:spacing w:before="100" w:beforeAutospacing="1"/>
              <w:jc w:val="both"/>
              <w:rPr>
                <w:rFonts w:cstheme="minorHAnsi"/>
              </w:rPr>
            </w:pPr>
          </w:p>
          <w:p w14:paraId="0586CF2A" w14:textId="77777777" w:rsidR="00D1322C" w:rsidRDefault="00D1322C" w:rsidP="00092449">
            <w:pPr>
              <w:spacing w:before="100" w:beforeAutospacing="1"/>
              <w:jc w:val="both"/>
              <w:rPr>
                <w:rFonts w:cstheme="minorHAnsi"/>
              </w:rPr>
            </w:pPr>
          </w:p>
          <w:p w14:paraId="137433B1" w14:textId="77777777" w:rsidR="00D1322C" w:rsidRDefault="00D1322C" w:rsidP="00092449">
            <w:pPr>
              <w:spacing w:before="100" w:beforeAutospacing="1"/>
              <w:jc w:val="both"/>
              <w:rPr>
                <w:rFonts w:cstheme="minorHAnsi"/>
              </w:rPr>
            </w:pPr>
          </w:p>
          <w:p w14:paraId="6B8378C5" w14:textId="77777777" w:rsidR="00D1322C" w:rsidRDefault="00D1322C" w:rsidP="00092449">
            <w:pPr>
              <w:spacing w:before="100" w:beforeAutospacing="1"/>
              <w:jc w:val="both"/>
              <w:rPr>
                <w:rFonts w:cstheme="minorHAnsi"/>
              </w:rPr>
            </w:pPr>
          </w:p>
          <w:p w14:paraId="5170A51B" w14:textId="77777777" w:rsidR="00AE286F" w:rsidRDefault="00AE286F" w:rsidP="00092449">
            <w:pPr>
              <w:spacing w:before="100" w:beforeAutospacing="1"/>
              <w:jc w:val="both"/>
              <w:rPr>
                <w:rFonts w:cstheme="minorHAnsi"/>
              </w:rPr>
            </w:pPr>
          </w:p>
          <w:p w14:paraId="2A1BDDDF" w14:textId="77777777" w:rsidR="00AE286F" w:rsidRDefault="00AE286F" w:rsidP="00092449">
            <w:pPr>
              <w:spacing w:before="100" w:beforeAutospacing="1"/>
              <w:jc w:val="both"/>
              <w:rPr>
                <w:rFonts w:cstheme="minorHAnsi"/>
              </w:rPr>
            </w:pPr>
          </w:p>
          <w:p w14:paraId="65CA8196" w14:textId="77777777" w:rsidR="00FB60BF" w:rsidRDefault="00FB60BF" w:rsidP="00092449">
            <w:pPr>
              <w:spacing w:before="100" w:beforeAutospacing="1"/>
              <w:jc w:val="both"/>
              <w:rPr>
                <w:rFonts w:cstheme="minorHAnsi"/>
              </w:rPr>
            </w:pPr>
          </w:p>
          <w:p w14:paraId="6765F934" w14:textId="77777777" w:rsidR="00FB60BF" w:rsidRDefault="00FB60BF" w:rsidP="00092449">
            <w:pPr>
              <w:spacing w:before="100" w:beforeAutospacing="1"/>
              <w:jc w:val="both"/>
              <w:rPr>
                <w:rFonts w:cstheme="minorHAnsi"/>
              </w:rPr>
            </w:pPr>
          </w:p>
          <w:p w14:paraId="7E912BF4" w14:textId="77777777" w:rsidR="00D34AD2" w:rsidRDefault="00D34AD2" w:rsidP="00092449">
            <w:pPr>
              <w:spacing w:before="100" w:beforeAutospacing="1"/>
              <w:jc w:val="both"/>
              <w:rPr>
                <w:rFonts w:cstheme="minorHAnsi"/>
              </w:rPr>
            </w:pPr>
          </w:p>
          <w:p w14:paraId="79EC1BC4" w14:textId="77777777" w:rsidR="00D34AD2" w:rsidRDefault="00D34AD2" w:rsidP="00092449">
            <w:pPr>
              <w:spacing w:before="100" w:beforeAutospacing="1"/>
              <w:jc w:val="both"/>
              <w:rPr>
                <w:rFonts w:cstheme="minorHAnsi"/>
              </w:rPr>
            </w:pPr>
          </w:p>
          <w:p w14:paraId="7224C686" w14:textId="77777777" w:rsidR="00D34AD2" w:rsidRDefault="00D34AD2" w:rsidP="00092449">
            <w:pPr>
              <w:spacing w:before="100" w:beforeAutospacing="1"/>
              <w:jc w:val="both"/>
              <w:rPr>
                <w:rFonts w:cstheme="minorHAnsi"/>
              </w:rPr>
            </w:pPr>
          </w:p>
          <w:p w14:paraId="2828EB92" w14:textId="6BEFD9CD" w:rsidR="00D1322C" w:rsidRPr="002424F5" w:rsidRDefault="00D1322C" w:rsidP="00092449">
            <w:pPr>
              <w:spacing w:before="100" w:beforeAutospacing="1"/>
              <w:jc w:val="both"/>
              <w:rPr>
                <w:rFonts w:cstheme="minorHAnsi"/>
              </w:rPr>
            </w:pPr>
          </w:p>
        </w:tc>
      </w:tr>
      <w:tr w:rsidR="00A15C80" w:rsidRPr="005130C0" w14:paraId="6B7D4EC8" w14:textId="77777777" w:rsidTr="00A15C80">
        <w:tc>
          <w:tcPr>
            <w:tcW w:w="7792" w:type="dxa"/>
            <w:shd w:val="clear" w:color="auto" w:fill="D9D9D9" w:themeFill="background1" w:themeFillShade="D9"/>
            <w:vAlign w:val="center"/>
          </w:tcPr>
          <w:p w14:paraId="56B09558" w14:textId="78AEE37E" w:rsidR="00A15C80" w:rsidRPr="00A15C80" w:rsidRDefault="00A15C80" w:rsidP="00A15C80">
            <w:pPr>
              <w:rPr>
                <w:rFonts w:cstheme="minorHAnsi"/>
                <w:b/>
              </w:rPr>
            </w:pPr>
            <w:r w:rsidRPr="00A15C80">
              <w:rPr>
                <w:rFonts w:cstheme="minorHAnsi"/>
                <w:b/>
              </w:rPr>
              <w:lastRenderedPageBreak/>
              <w:t xml:space="preserve">Question 3: </w:t>
            </w:r>
            <w:r w:rsidR="00D34AD2">
              <w:rPr>
                <w:rFonts w:cstheme="minorHAnsi"/>
                <w:b/>
              </w:rPr>
              <w:t>P</w:t>
            </w:r>
            <w:r w:rsidR="00C1539D">
              <w:rPr>
                <w:rFonts w:cstheme="minorHAnsi"/>
                <w:b/>
              </w:rPr>
              <w:t>lanning</w:t>
            </w:r>
            <w:r w:rsidR="007662CF">
              <w:rPr>
                <w:rFonts w:cstheme="minorHAnsi"/>
                <w:b/>
              </w:rPr>
              <w:t xml:space="preserve"> </w:t>
            </w:r>
            <w:r w:rsidRPr="00A15C80">
              <w:rPr>
                <w:rFonts w:cstheme="minorHAnsi"/>
                <w:b/>
              </w:rPr>
              <w:t>(word count - 1,</w:t>
            </w:r>
            <w:r w:rsidR="00C63237">
              <w:rPr>
                <w:rFonts w:cstheme="minorHAnsi"/>
                <w:b/>
              </w:rPr>
              <w:t>5</w:t>
            </w:r>
            <w:r w:rsidRPr="00A15C80">
              <w:rPr>
                <w:rFonts w:cstheme="minorHAnsi"/>
                <w:b/>
              </w:rPr>
              <w:t xml:space="preserve">00) </w:t>
            </w:r>
          </w:p>
        </w:tc>
        <w:tc>
          <w:tcPr>
            <w:tcW w:w="1275" w:type="dxa"/>
            <w:shd w:val="clear" w:color="auto" w:fill="D9D9D9" w:themeFill="background1" w:themeFillShade="D9"/>
          </w:tcPr>
          <w:p w14:paraId="4F5E30A7" w14:textId="526D1460" w:rsidR="00A15C80" w:rsidRPr="00BD6856" w:rsidRDefault="00AC528B" w:rsidP="002E2670">
            <w:pPr>
              <w:jc w:val="center"/>
              <w:rPr>
                <w:rFonts w:cstheme="minorHAnsi"/>
                <w:b/>
              </w:rPr>
            </w:pPr>
            <w:r>
              <w:rPr>
                <w:rFonts w:cstheme="minorHAnsi"/>
                <w:b/>
              </w:rPr>
              <w:t>15</w:t>
            </w:r>
            <w:r w:rsidR="00A15C80" w:rsidRPr="00BD6856">
              <w:rPr>
                <w:rFonts w:cstheme="minorHAnsi"/>
                <w:b/>
              </w:rPr>
              <w:t>%</w:t>
            </w:r>
          </w:p>
        </w:tc>
      </w:tr>
      <w:tr w:rsidR="00BD6856" w:rsidRPr="005130C0" w14:paraId="144CA41A" w14:textId="77777777" w:rsidTr="00646D1E">
        <w:tc>
          <w:tcPr>
            <w:tcW w:w="9067" w:type="dxa"/>
            <w:gridSpan w:val="2"/>
          </w:tcPr>
          <w:p w14:paraId="01B4975D" w14:textId="77777777" w:rsidR="007662CF" w:rsidRDefault="007662CF" w:rsidP="007662CF">
            <w:pPr>
              <w:rPr>
                <w:rFonts w:cstheme="minorHAnsi"/>
              </w:rPr>
            </w:pPr>
          </w:p>
          <w:p w14:paraId="753143E8" w14:textId="77777777" w:rsidR="002E75BE" w:rsidRPr="002E75BE" w:rsidRDefault="002E75BE" w:rsidP="002E75BE">
            <w:pPr>
              <w:rPr>
                <w:rFonts w:eastAsia="Aptos" w:cstheme="minorHAnsi"/>
                <w14:ligatures w14:val="standardContextual"/>
              </w:rPr>
            </w:pPr>
            <w:r w:rsidRPr="002E75BE">
              <w:rPr>
                <w:rFonts w:eastAsia="Aptos" w:cstheme="minorHAnsi"/>
                <w14:ligatures w14:val="standardContextual"/>
              </w:rPr>
              <w:t>The Council Planning Department received 2 planning applications. One is for demolition of two detached dwellings and the erection of two buildings for a relocated Primary school including pedestrian access, external play space and</w:t>
            </w:r>
          </w:p>
          <w:p w14:paraId="7E071CD4" w14:textId="77777777" w:rsidR="002E75BE" w:rsidRPr="002E75BE" w:rsidRDefault="002E75BE" w:rsidP="002E75BE">
            <w:pPr>
              <w:rPr>
                <w:rFonts w:eastAsia="Aptos" w:cstheme="minorHAnsi"/>
                <w14:ligatures w14:val="standardContextual"/>
              </w:rPr>
            </w:pPr>
            <w:r w:rsidRPr="002E75BE">
              <w:rPr>
                <w:rFonts w:eastAsia="Aptos" w:cstheme="minorHAnsi"/>
                <w14:ligatures w14:val="standardContextual"/>
              </w:rPr>
              <w:t xml:space="preserve">hard and soft landscaping. The other relates to conversion of a Primary School to four C3 Residential apartments and retention of a single storey hall and garden building for educational use (Use Class F1), provision of new pedestrian access and landscaping and removal of some external structures. </w:t>
            </w:r>
          </w:p>
          <w:p w14:paraId="71E9F377" w14:textId="77777777" w:rsidR="002E75BE" w:rsidRPr="002E75BE" w:rsidRDefault="002E75BE" w:rsidP="002E75BE">
            <w:pPr>
              <w:rPr>
                <w:rFonts w:eastAsia="Aptos" w:cstheme="minorHAnsi"/>
                <w14:ligatures w14:val="standardContextual"/>
              </w:rPr>
            </w:pPr>
          </w:p>
          <w:p w14:paraId="372DFF36" w14:textId="77777777" w:rsidR="002E75BE" w:rsidRPr="002E75BE" w:rsidRDefault="002E75BE" w:rsidP="002E75BE">
            <w:pPr>
              <w:rPr>
                <w:rFonts w:eastAsia="Aptos" w:cstheme="minorHAnsi"/>
                <w14:ligatures w14:val="standardContextual"/>
              </w:rPr>
            </w:pPr>
            <w:r w:rsidRPr="002E75BE">
              <w:rPr>
                <w:rFonts w:eastAsia="Aptos" w:cstheme="minorHAnsi"/>
                <w14:ligatures w14:val="standardContextual"/>
              </w:rPr>
              <w:t xml:space="preserve">The instructions are to secure planning obligation so that the existing land-use of the application site (C3 Residential) shall be swapped with that of the other application (F1 Educational Use) </w:t>
            </w:r>
            <w:proofErr w:type="gramStart"/>
            <w:r w:rsidRPr="002E75BE">
              <w:rPr>
                <w:rFonts w:eastAsia="Aptos" w:cstheme="minorHAnsi"/>
                <w14:ligatures w14:val="standardContextual"/>
              </w:rPr>
              <w:t>in order to</w:t>
            </w:r>
            <w:proofErr w:type="gramEnd"/>
            <w:r w:rsidRPr="002E75BE">
              <w:rPr>
                <w:rFonts w:eastAsia="Aptos" w:cstheme="minorHAnsi"/>
                <w14:ligatures w14:val="standardContextual"/>
              </w:rPr>
              <w:t xml:space="preserve"> ensure no net-loss of residential units.</w:t>
            </w:r>
          </w:p>
          <w:p w14:paraId="7AA49281" w14:textId="77777777" w:rsidR="002E75BE" w:rsidRPr="002E75BE" w:rsidRDefault="002E75BE" w:rsidP="002E75BE">
            <w:pPr>
              <w:rPr>
                <w:rFonts w:eastAsia="Aptos" w:cstheme="minorHAnsi"/>
                <w14:ligatures w14:val="standardContextual"/>
              </w:rPr>
            </w:pPr>
          </w:p>
          <w:p w14:paraId="1695618B" w14:textId="77777777" w:rsidR="002E75BE" w:rsidRPr="002E75BE" w:rsidRDefault="002E75BE" w:rsidP="002E75BE">
            <w:pPr>
              <w:rPr>
                <w:rFonts w:eastAsia="Aptos" w:cstheme="minorHAnsi"/>
                <w14:ligatures w14:val="standardContextual"/>
              </w:rPr>
            </w:pPr>
            <w:r w:rsidRPr="002E75BE">
              <w:rPr>
                <w:rFonts w:eastAsia="Aptos" w:cstheme="minorHAnsi"/>
                <w14:ligatures w14:val="standardContextual"/>
              </w:rPr>
              <w:t xml:space="preserve">You are asked to advise the local authority (“LA”) on the way to secure such planning obligation. </w:t>
            </w:r>
          </w:p>
          <w:p w14:paraId="7BCBBC94" w14:textId="77777777" w:rsidR="002E75BE" w:rsidRPr="002E75BE" w:rsidRDefault="002E75BE" w:rsidP="002E75BE">
            <w:pPr>
              <w:rPr>
                <w:rFonts w:eastAsia="Aptos" w:cstheme="minorHAnsi"/>
                <w14:ligatures w14:val="standardContextual"/>
              </w:rPr>
            </w:pPr>
          </w:p>
          <w:p w14:paraId="520E649D" w14:textId="77777777" w:rsidR="002E75BE" w:rsidRPr="002E75BE" w:rsidRDefault="002E75BE" w:rsidP="002E75BE">
            <w:pPr>
              <w:rPr>
                <w:rFonts w:eastAsia="Aptos" w:cstheme="minorHAnsi"/>
                <w14:ligatures w14:val="standardContextual"/>
              </w:rPr>
            </w:pPr>
            <w:r w:rsidRPr="002E75BE">
              <w:rPr>
                <w:rFonts w:eastAsia="Aptos" w:cstheme="minorHAnsi"/>
                <w14:ligatures w14:val="standardContextual"/>
              </w:rPr>
              <w:t xml:space="preserve">Your answer should include but not be limited to: </w:t>
            </w:r>
          </w:p>
          <w:p w14:paraId="0D36B5C7" w14:textId="77777777" w:rsidR="002E75BE" w:rsidRPr="002E75BE" w:rsidRDefault="002E75BE" w:rsidP="002E75BE">
            <w:pPr>
              <w:rPr>
                <w:rFonts w:eastAsia="Aptos" w:cstheme="minorHAnsi"/>
                <w14:ligatures w14:val="standardContextual"/>
              </w:rPr>
            </w:pPr>
          </w:p>
          <w:p w14:paraId="06E84580" w14:textId="77777777" w:rsidR="002E75BE" w:rsidRPr="002E75BE" w:rsidRDefault="002E75BE" w:rsidP="002E75BE">
            <w:pPr>
              <w:pStyle w:val="NoSpacing"/>
              <w:numPr>
                <w:ilvl w:val="0"/>
                <w:numId w:val="39"/>
              </w:numPr>
              <w:rPr>
                <w:rFonts w:cstheme="minorHAnsi"/>
              </w:rPr>
            </w:pPr>
            <w:r w:rsidRPr="002E75BE">
              <w:rPr>
                <w:rFonts w:cstheme="minorHAnsi"/>
              </w:rPr>
              <w:t>The options open to the LA</w:t>
            </w:r>
          </w:p>
          <w:p w14:paraId="17BEE771" w14:textId="77777777" w:rsidR="002E75BE" w:rsidRPr="002E75BE" w:rsidRDefault="002E75BE" w:rsidP="002E75BE">
            <w:pPr>
              <w:pStyle w:val="NoSpacing"/>
              <w:numPr>
                <w:ilvl w:val="0"/>
                <w:numId w:val="39"/>
              </w:numPr>
              <w:rPr>
                <w:rFonts w:cstheme="minorHAnsi"/>
              </w:rPr>
            </w:pPr>
            <w:r w:rsidRPr="002E75BE">
              <w:rPr>
                <w:rFonts w:cstheme="minorHAnsi"/>
              </w:rPr>
              <w:t>Key risks to the LA and what mitigating steps you would recommend</w:t>
            </w:r>
          </w:p>
          <w:p w14:paraId="11C18669" w14:textId="77777777" w:rsidR="002E75BE" w:rsidRPr="002E75BE" w:rsidRDefault="002E75BE" w:rsidP="002E75BE">
            <w:pPr>
              <w:pStyle w:val="NoSpacing"/>
              <w:numPr>
                <w:ilvl w:val="0"/>
                <w:numId w:val="39"/>
              </w:numPr>
              <w:rPr>
                <w:rFonts w:cstheme="minorHAnsi"/>
              </w:rPr>
            </w:pPr>
            <w:r w:rsidRPr="002E75BE">
              <w:rPr>
                <w:rFonts w:cstheme="minorHAnsi"/>
              </w:rPr>
              <w:t xml:space="preserve">Key areas of legislation that would need to be considered </w:t>
            </w:r>
          </w:p>
          <w:p w14:paraId="484E3200" w14:textId="77777777" w:rsidR="002E75BE" w:rsidRPr="002E75BE" w:rsidRDefault="002E75BE" w:rsidP="002E75BE">
            <w:pPr>
              <w:pStyle w:val="NoSpacing"/>
              <w:numPr>
                <w:ilvl w:val="0"/>
                <w:numId w:val="39"/>
              </w:numPr>
              <w:rPr>
                <w:rFonts w:cstheme="minorHAnsi"/>
              </w:rPr>
            </w:pPr>
            <w:r w:rsidRPr="002E75BE">
              <w:rPr>
                <w:rFonts w:cstheme="minorHAnsi"/>
              </w:rPr>
              <w:t xml:space="preserve">Who else the LA would need to consult with </w:t>
            </w:r>
          </w:p>
          <w:p w14:paraId="7AE10B41" w14:textId="77777777" w:rsidR="002E75BE" w:rsidRPr="002E75BE" w:rsidRDefault="002E75BE" w:rsidP="002E75BE">
            <w:pPr>
              <w:pStyle w:val="NoSpacing"/>
              <w:numPr>
                <w:ilvl w:val="0"/>
                <w:numId w:val="39"/>
              </w:numPr>
              <w:rPr>
                <w:rFonts w:cstheme="minorHAnsi"/>
              </w:rPr>
            </w:pPr>
            <w:r w:rsidRPr="002E75BE">
              <w:rPr>
                <w:rFonts w:cstheme="minorHAnsi"/>
              </w:rPr>
              <w:t xml:space="preserve">Any </w:t>
            </w:r>
            <w:proofErr w:type="gramStart"/>
            <w:r w:rsidRPr="002E75BE">
              <w:rPr>
                <w:rFonts w:cstheme="minorHAnsi"/>
              </w:rPr>
              <w:t>particular issues</w:t>
            </w:r>
            <w:proofErr w:type="gramEnd"/>
            <w:r w:rsidRPr="002E75BE">
              <w:rPr>
                <w:rFonts w:cstheme="minorHAnsi"/>
              </w:rPr>
              <w:t xml:space="preserve"> that might be relevant to such a regeneration project in London</w:t>
            </w:r>
          </w:p>
          <w:p w14:paraId="2679B3FA" w14:textId="77777777" w:rsidR="002E75BE" w:rsidRPr="002E75BE" w:rsidRDefault="002E75BE" w:rsidP="002E75BE">
            <w:pPr>
              <w:pStyle w:val="NoSpacing"/>
              <w:numPr>
                <w:ilvl w:val="0"/>
                <w:numId w:val="39"/>
              </w:numPr>
              <w:rPr>
                <w:rFonts w:cstheme="minorHAnsi"/>
              </w:rPr>
            </w:pPr>
            <w:r w:rsidRPr="002E75BE">
              <w:rPr>
                <w:rFonts w:cstheme="minorHAnsi"/>
              </w:rPr>
              <w:t xml:space="preserve">Any other information that you would require from the LA </w:t>
            </w:r>
            <w:proofErr w:type="gramStart"/>
            <w:r w:rsidRPr="002E75BE">
              <w:rPr>
                <w:rFonts w:cstheme="minorHAnsi"/>
              </w:rPr>
              <w:t>in order to</w:t>
            </w:r>
            <w:proofErr w:type="gramEnd"/>
            <w:r w:rsidRPr="002E75BE">
              <w:rPr>
                <w:rFonts w:cstheme="minorHAnsi"/>
              </w:rPr>
              <w:t xml:space="preserve"> properly advise</w:t>
            </w:r>
          </w:p>
          <w:p w14:paraId="360B93C9" w14:textId="77777777" w:rsidR="00D34AD2" w:rsidRDefault="00D34AD2" w:rsidP="002E75BE">
            <w:pPr>
              <w:spacing w:line="276" w:lineRule="auto"/>
              <w:jc w:val="both"/>
              <w:rPr>
                <w:rFonts w:cstheme="minorHAnsi"/>
              </w:rPr>
            </w:pPr>
          </w:p>
          <w:p w14:paraId="1C9ED48B" w14:textId="5FD109B2" w:rsidR="002E75BE" w:rsidRPr="003B3C78" w:rsidRDefault="002E75BE" w:rsidP="002E75BE">
            <w:pPr>
              <w:spacing w:line="276" w:lineRule="auto"/>
              <w:jc w:val="both"/>
              <w:rPr>
                <w:rFonts w:cstheme="minorHAnsi"/>
              </w:rPr>
            </w:pPr>
          </w:p>
        </w:tc>
      </w:tr>
      <w:tr w:rsidR="00BD6856" w:rsidRPr="005130C0" w14:paraId="3BABB980" w14:textId="77777777" w:rsidTr="00D1322C">
        <w:trPr>
          <w:trHeight w:val="5791"/>
        </w:trPr>
        <w:tc>
          <w:tcPr>
            <w:tcW w:w="9067" w:type="dxa"/>
            <w:gridSpan w:val="2"/>
          </w:tcPr>
          <w:p w14:paraId="60A0AC68" w14:textId="77777777" w:rsidR="00BD6856" w:rsidRPr="00BD6856" w:rsidRDefault="00BD6856" w:rsidP="00BD6856">
            <w:pPr>
              <w:rPr>
                <w:rFonts w:cstheme="minorHAnsi"/>
                <w:b/>
                <w:bCs/>
              </w:rPr>
            </w:pPr>
            <w:r w:rsidRPr="00BD6856">
              <w:rPr>
                <w:rFonts w:cstheme="minorHAnsi"/>
                <w:b/>
                <w:bCs/>
              </w:rPr>
              <w:lastRenderedPageBreak/>
              <w:t xml:space="preserve">Please provide your response here: </w:t>
            </w:r>
          </w:p>
          <w:p w14:paraId="0DB44AA1" w14:textId="77777777" w:rsidR="00BD6856" w:rsidRDefault="00BD6856" w:rsidP="00092449">
            <w:pPr>
              <w:spacing w:before="100" w:beforeAutospacing="1"/>
              <w:jc w:val="both"/>
              <w:rPr>
                <w:rFonts w:cstheme="minorHAnsi"/>
                <w:lang w:val="en-US"/>
              </w:rPr>
            </w:pPr>
          </w:p>
          <w:p w14:paraId="006289EF" w14:textId="77777777" w:rsidR="009812BB" w:rsidRDefault="009812BB" w:rsidP="00092449">
            <w:pPr>
              <w:spacing w:before="100" w:beforeAutospacing="1"/>
              <w:jc w:val="both"/>
              <w:rPr>
                <w:rFonts w:cstheme="minorHAnsi"/>
                <w:lang w:val="en-US"/>
              </w:rPr>
            </w:pPr>
          </w:p>
          <w:p w14:paraId="740672CE" w14:textId="77777777" w:rsidR="009812BB" w:rsidRDefault="009812BB" w:rsidP="00092449">
            <w:pPr>
              <w:spacing w:before="100" w:beforeAutospacing="1"/>
              <w:jc w:val="both"/>
              <w:rPr>
                <w:rFonts w:cstheme="minorHAnsi"/>
                <w:lang w:val="en-US"/>
              </w:rPr>
            </w:pPr>
          </w:p>
          <w:p w14:paraId="65913EF8" w14:textId="77777777" w:rsidR="009812BB" w:rsidRDefault="009812BB" w:rsidP="00092449">
            <w:pPr>
              <w:spacing w:before="100" w:beforeAutospacing="1"/>
              <w:jc w:val="both"/>
              <w:rPr>
                <w:rFonts w:cstheme="minorHAnsi"/>
                <w:lang w:val="en-US"/>
              </w:rPr>
            </w:pPr>
          </w:p>
          <w:p w14:paraId="25AE7B36" w14:textId="77777777" w:rsidR="009812BB" w:rsidRDefault="009812BB" w:rsidP="00092449">
            <w:pPr>
              <w:spacing w:before="100" w:beforeAutospacing="1"/>
              <w:jc w:val="both"/>
              <w:rPr>
                <w:rFonts w:cstheme="minorHAnsi"/>
                <w:lang w:val="en-US"/>
              </w:rPr>
            </w:pPr>
          </w:p>
          <w:p w14:paraId="380E6888" w14:textId="77777777" w:rsidR="009812BB" w:rsidRDefault="009812BB" w:rsidP="00092449">
            <w:pPr>
              <w:spacing w:before="100" w:beforeAutospacing="1"/>
              <w:jc w:val="both"/>
              <w:rPr>
                <w:rFonts w:cstheme="minorHAnsi"/>
                <w:lang w:val="en-US"/>
              </w:rPr>
            </w:pPr>
          </w:p>
          <w:p w14:paraId="2280FF61" w14:textId="77777777" w:rsidR="009812BB" w:rsidRDefault="009812BB" w:rsidP="00092449">
            <w:pPr>
              <w:spacing w:before="100" w:beforeAutospacing="1"/>
              <w:jc w:val="both"/>
              <w:rPr>
                <w:rFonts w:cstheme="minorHAnsi"/>
                <w:lang w:val="en-US"/>
              </w:rPr>
            </w:pPr>
          </w:p>
          <w:p w14:paraId="183A6AB5" w14:textId="77777777" w:rsidR="009812BB" w:rsidRDefault="009812BB" w:rsidP="00092449">
            <w:pPr>
              <w:spacing w:before="100" w:beforeAutospacing="1"/>
              <w:jc w:val="both"/>
              <w:rPr>
                <w:rFonts w:cstheme="minorHAnsi"/>
                <w:lang w:val="en-US"/>
              </w:rPr>
            </w:pPr>
          </w:p>
          <w:p w14:paraId="2262778B" w14:textId="77777777" w:rsidR="009812BB" w:rsidRDefault="009812BB" w:rsidP="00092449">
            <w:pPr>
              <w:spacing w:before="100" w:beforeAutospacing="1"/>
              <w:jc w:val="both"/>
              <w:rPr>
                <w:rFonts w:cstheme="minorHAnsi"/>
                <w:lang w:val="en-US"/>
              </w:rPr>
            </w:pPr>
          </w:p>
          <w:p w14:paraId="6A807D08" w14:textId="77777777" w:rsidR="009812BB" w:rsidRDefault="009812BB" w:rsidP="00092449">
            <w:pPr>
              <w:spacing w:before="100" w:beforeAutospacing="1"/>
              <w:jc w:val="both"/>
              <w:rPr>
                <w:rFonts w:cstheme="minorHAnsi"/>
                <w:lang w:val="en-US"/>
              </w:rPr>
            </w:pPr>
          </w:p>
          <w:p w14:paraId="4778610B" w14:textId="77777777" w:rsidR="009812BB" w:rsidRDefault="009812BB" w:rsidP="00092449">
            <w:pPr>
              <w:spacing w:before="100" w:beforeAutospacing="1"/>
              <w:jc w:val="both"/>
              <w:rPr>
                <w:rFonts w:cstheme="minorHAnsi"/>
                <w:lang w:val="en-US"/>
              </w:rPr>
            </w:pPr>
          </w:p>
          <w:p w14:paraId="74017D2D" w14:textId="77777777" w:rsidR="009812BB" w:rsidRDefault="009812BB" w:rsidP="00092449">
            <w:pPr>
              <w:spacing w:before="100" w:beforeAutospacing="1"/>
              <w:jc w:val="both"/>
              <w:rPr>
                <w:rFonts w:cstheme="minorHAnsi"/>
                <w:lang w:val="en-US"/>
              </w:rPr>
            </w:pPr>
          </w:p>
          <w:p w14:paraId="50102851" w14:textId="77777777" w:rsidR="009812BB" w:rsidRDefault="009812BB" w:rsidP="00092449">
            <w:pPr>
              <w:spacing w:before="100" w:beforeAutospacing="1"/>
              <w:jc w:val="both"/>
              <w:rPr>
                <w:rFonts w:cstheme="minorHAnsi"/>
                <w:lang w:val="en-US"/>
              </w:rPr>
            </w:pPr>
          </w:p>
          <w:p w14:paraId="499762E5" w14:textId="77777777" w:rsidR="009812BB" w:rsidRDefault="009812BB" w:rsidP="00092449">
            <w:pPr>
              <w:spacing w:before="100" w:beforeAutospacing="1"/>
              <w:jc w:val="both"/>
              <w:rPr>
                <w:rFonts w:cstheme="minorHAnsi"/>
                <w:lang w:val="en-US"/>
              </w:rPr>
            </w:pPr>
          </w:p>
          <w:p w14:paraId="215B9206" w14:textId="77777777" w:rsidR="009812BB" w:rsidRDefault="009812BB" w:rsidP="00092449">
            <w:pPr>
              <w:spacing w:before="100" w:beforeAutospacing="1"/>
              <w:jc w:val="both"/>
              <w:rPr>
                <w:rFonts w:cstheme="minorHAnsi"/>
                <w:lang w:val="en-US"/>
              </w:rPr>
            </w:pPr>
          </w:p>
          <w:p w14:paraId="30C67B50" w14:textId="77777777" w:rsidR="00E134AA" w:rsidRDefault="00E134AA" w:rsidP="00092449">
            <w:pPr>
              <w:spacing w:before="100" w:beforeAutospacing="1"/>
              <w:jc w:val="both"/>
              <w:rPr>
                <w:rFonts w:cstheme="minorHAnsi"/>
                <w:lang w:val="en-US"/>
              </w:rPr>
            </w:pPr>
          </w:p>
          <w:p w14:paraId="3C066772" w14:textId="77777777" w:rsidR="00E134AA" w:rsidRDefault="00E134AA" w:rsidP="00092449">
            <w:pPr>
              <w:spacing w:before="100" w:beforeAutospacing="1"/>
              <w:jc w:val="both"/>
              <w:rPr>
                <w:rFonts w:cstheme="minorHAnsi"/>
                <w:lang w:val="en-US"/>
              </w:rPr>
            </w:pPr>
          </w:p>
          <w:p w14:paraId="18ADB65E" w14:textId="77777777" w:rsidR="00E134AA" w:rsidRDefault="00E134AA" w:rsidP="00092449">
            <w:pPr>
              <w:spacing w:before="100" w:beforeAutospacing="1"/>
              <w:jc w:val="both"/>
              <w:rPr>
                <w:rFonts w:cstheme="minorHAnsi"/>
                <w:lang w:val="en-US"/>
              </w:rPr>
            </w:pPr>
          </w:p>
          <w:p w14:paraId="5A54B5D1" w14:textId="77777777" w:rsidR="00E134AA" w:rsidRDefault="00E134AA" w:rsidP="00092449">
            <w:pPr>
              <w:spacing w:before="100" w:beforeAutospacing="1"/>
              <w:jc w:val="both"/>
              <w:rPr>
                <w:rFonts w:cstheme="minorHAnsi"/>
                <w:lang w:val="en-US"/>
              </w:rPr>
            </w:pPr>
          </w:p>
          <w:p w14:paraId="0D27A56F" w14:textId="77777777" w:rsidR="00E134AA" w:rsidRDefault="00E134AA" w:rsidP="00092449">
            <w:pPr>
              <w:spacing w:before="100" w:beforeAutospacing="1"/>
              <w:jc w:val="both"/>
              <w:rPr>
                <w:rFonts w:cstheme="minorHAnsi"/>
                <w:lang w:val="en-US"/>
              </w:rPr>
            </w:pPr>
          </w:p>
          <w:p w14:paraId="04B06926" w14:textId="77777777" w:rsidR="00E134AA" w:rsidRDefault="00E134AA" w:rsidP="00092449">
            <w:pPr>
              <w:spacing w:before="100" w:beforeAutospacing="1"/>
              <w:jc w:val="both"/>
              <w:rPr>
                <w:rFonts w:cstheme="minorHAnsi"/>
                <w:lang w:val="en-US"/>
              </w:rPr>
            </w:pPr>
          </w:p>
          <w:p w14:paraId="6C141D1F" w14:textId="77777777" w:rsidR="00E134AA" w:rsidRDefault="00E134AA" w:rsidP="00092449">
            <w:pPr>
              <w:spacing w:before="100" w:beforeAutospacing="1"/>
              <w:jc w:val="both"/>
              <w:rPr>
                <w:rFonts w:cstheme="minorHAnsi"/>
                <w:lang w:val="en-US"/>
              </w:rPr>
            </w:pPr>
          </w:p>
          <w:p w14:paraId="5000C198" w14:textId="77777777" w:rsidR="00E134AA" w:rsidRDefault="00E134AA" w:rsidP="00092449">
            <w:pPr>
              <w:spacing w:before="100" w:beforeAutospacing="1"/>
              <w:jc w:val="both"/>
              <w:rPr>
                <w:rFonts w:cstheme="minorHAnsi"/>
                <w:lang w:val="en-US"/>
              </w:rPr>
            </w:pPr>
          </w:p>
          <w:p w14:paraId="209064E3" w14:textId="77777777" w:rsidR="00B3248B" w:rsidRDefault="00B3248B" w:rsidP="00092449">
            <w:pPr>
              <w:spacing w:before="100" w:beforeAutospacing="1"/>
              <w:jc w:val="both"/>
              <w:rPr>
                <w:rFonts w:cstheme="minorHAnsi"/>
                <w:lang w:val="en-US"/>
              </w:rPr>
            </w:pPr>
          </w:p>
          <w:p w14:paraId="025CC2D9" w14:textId="77777777" w:rsidR="00B3248B" w:rsidRPr="002424F5" w:rsidRDefault="00B3248B" w:rsidP="00092449">
            <w:pPr>
              <w:spacing w:before="100" w:beforeAutospacing="1"/>
              <w:jc w:val="both"/>
              <w:rPr>
                <w:rFonts w:cstheme="minorHAnsi"/>
                <w:lang w:val="en-US"/>
              </w:rPr>
            </w:pPr>
          </w:p>
        </w:tc>
      </w:tr>
      <w:tr w:rsidR="009E47E8" w:rsidRPr="005130C0" w14:paraId="6092F833" w14:textId="77777777" w:rsidTr="009E47E8">
        <w:tc>
          <w:tcPr>
            <w:tcW w:w="7792" w:type="dxa"/>
            <w:shd w:val="clear" w:color="auto" w:fill="D9D9D9" w:themeFill="background1" w:themeFillShade="D9"/>
            <w:vAlign w:val="center"/>
          </w:tcPr>
          <w:p w14:paraId="51F9FACC" w14:textId="60A57E55" w:rsidR="009E47E8" w:rsidRPr="00D1322C" w:rsidRDefault="009E47E8" w:rsidP="009E47E8">
            <w:pPr>
              <w:rPr>
                <w:rFonts w:cstheme="minorHAnsi"/>
                <w:b/>
                <w:bCs/>
              </w:rPr>
            </w:pPr>
            <w:r w:rsidRPr="00D1322C">
              <w:rPr>
                <w:rFonts w:cstheme="minorHAnsi"/>
                <w:b/>
                <w:bCs/>
              </w:rPr>
              <w:lastRenderedPageBreak/>
              <w:t xml:space="preserve">Question </w:t>
            </w:r>
            <w:r w:rsidR="003022E6">
              <w:rPr>
                <w:rFonts w:cstheme="minorHAnsi"/>
                <w:b/>
                <w:bCs/>
              </w:rPr>
              <w:t>4</w:t>
            </w:r>
            <w:r w:rsidRPr="00D1322C">
              <w:rPr>
                <w:rFonts w:cstheme="minorHAnsi"/>
                <w:b/>
                <w:bCs/>
              </w:rPr>
              <w:t>:</w:t>
            </w:r>
            <w:r w:rsidR="00B25380">
              <w:rPr>
                <w:rFonts w:cstheme="minorHAnsi"/>
                <w:b/>
                <w:bCs/>
              </w:rPr>
              <w:t xml:space="preserve"> Value-Added and Social Value Benefits</w:t>
            </w:r>
            <w:r>
              <w:rPr>
                <w:rFonts w:cstheme="minorHAnsi"/>
                <w:b/>
                <w:bCs/>
              </w:rPr>
              <w:t xml:space="preserve"> (word count – 1,</w:t>
            </w:r>
            <w:r w:rsidR="004D532F">
              <w:rPr>
                <w:rFonts w:cstheme="minorHAnsi"/>
                <w:b/>
                <w:bCs/>
              </w:rPr>
              <w:t>0</w:t>
            </w:r>
            <w:r>
              <w:rPr>
                <w:rFonts w:cstheme="minorHAnsi"/>
                <w:b/>
                <w:bCs/>
              </w:rPr>
              <w:t>00)</w:t>
            </w:r>
          </w:p>
        </w:tc>
        <w:tc>
          <w:tcPr>
            <w:tcW w:w="1275" w:type="dxa"/>
            <w:shd w:val="clear" w:color="auto" w:fill="D9D9D9" w:themeFill="background1" w:themeFillShade="D9"/>
            <w:vAlign w:val="center"/>
          </w:tcPr>
          <w:p w14:paraId="7E1757DF" w14:textId="5D74AF80" w:rsidR="009E47E8" w:rsidRPr="00D1322C" w:rsidRDefault="009E47E8" w:rsidP="00D1322C">
            <w:pPr>
              <w:rPr>
                <w:rFonts w:cstheme="minorHAnsi"/>
                <w:b/>
                <w:bCs/>
              </w:rPr>
            </w:pPr>
            <w:r w:rsidRPr="00D1322C">
              <w:rPr>
                <w:rFonts w:cstheme="minorHAnsi"/>
                <w:b/>
                <w:bCs/>
              </w:rPr>
              <w:t>5%</w:t>
            </w:r>
          </w:p>
        </w:tc>
      </w:tr>
      <w:tr w:rsidR="00BD6856" w:rsidRPr="005130C0" w14:paraId="7E21EA73" w14:textId="77777777" w:rsidTr="00385C4B">
        <w:tc>
          <w:tcPr>
            <w:tcW w:w="9067" w:type="dxa"/>
            <w:gridSpan w:val="2"/>
          </w:tcPr>
          <w:p w14:paraId="7B09B916" w14:textId="77777777" w:rsidR="00BD6856" w:rsidRDefault="00BD6856" w:rsidP="004D532F">
            <w:pPr>
              <w:rPr>
                <w:rFonts w:cstheme="minorHAnsi"/>
              </w:rPr>
            </w:pPr>
          </w:p>
          <w:p w14:paraId="4305A60A" w14:textId="77777777" w:rsidR="004D532F" w:rsidRPr="004D532F" w:rsidRDefault="004D532F" w:rsidP="004D532F">
            <w:pPr>
              <w:spacing w:before="240" w:after="240" w:line="276" w:lineRule="auto"/>
              <w:jc w:val="both"/>
              <w:outlineLvl w:val="1"/>
              <w:rPr>
                <w:rFonts w:ascii="Aptos" w:eastAsia="Yu Gothic Light" w:hAnsi="Aptos" w:cs="Aptos"/>
                <w:color w:val="000000"/>
              </w:rPr>
            </w:pPr>
            <w:bookmarkStart w:id="0" w:name="_Hlk66878024"/>
            <w:r w:rsidRPr="004D532F">
              <w:rPr>
                <w:rFonts w:ascii="Aptos" w:eastAsia="Yu Gothic Light" w:hAnsi="Aptos" w:cs="Aptos"/>
                <w:color w:val="000000"/>
              </w:rPr>
              <w:t>Organisations</w:t>
            </w:r>
            <w:bookmarkEnd w:id="0"/>
            <w:r w:rsidRPr="004D532F">
              <w:rPr>
                <w:rFonts w:ascii="Aptos" w:eastAsia="Yu Gothic Light" w:hAnsi="Aptos" w:cs="Aptos"/>
                <w:color w:val="000000"/>
              </w:rPr>
              <w:t xml:space="preserve"> are required to submit a range of initiatives and services that they would be able to provide if awarded a place on the framework. </w:t>
            </w:r>
          </w:p>
          <w:p w14:paraId="4ABF987C"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Please note, organisations should avoid providing general statements or non-committal declarations without any measurable indicators. </w:t>
            </w:r>
          </w:p>
          <w:p w14:paraId="3349B87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required to detail what they are prepared to offer as part of the framework, including clear, quantifiable deliverables. Offers must be within organisations’ capability and capacity and be provided at no additional cost to the Authorities (</w:t>
            </w:r>
            <w:proofErr w:type="gramStart"/>
            <w:r w:rsidRPr="004D532F">
              <w:rPr>
                <w:rFonts w:ascii="Aptos" w:eastAsia="Yu Gothic Light" w:hAnsi="Aptos" w:cs="Aptos"/>
                <w:color w:val="000000"/>
              </w:rPr>
              <w:t>with the exception of</w:t>
            </w:r>
            <w:proofErr w:type="gramEnd"/>
            <w:r w:rsidRPr="004D532F">
              <w:rPr>
                <w:rFonts w:ascii="Aptos" w:eastAsia="Yu Gothic Light" w:hAnsi="Aptos" w:cs="Aptos"/>
                <w:color w:val="000000"/>
              </w:rPr>
              <w:t xml:space="preserve"> secondments). </w:t>
            </w:r>
          </w:p>
          <w:p w14:paraId="2E37A5B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Organisations are invited to provide details or demonstrable evidence of what the organisation already does to provide value-added services and/or support social value. </w:t>
            </w:r>
          </w:p>
          <w:p w14:paraId="27DE6069" w14:textId="77777777" w:rsid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invited to provide a clear explanation of how they will co-ordinate their value-added and/or social value offer for LBLA members and OCBs, and how they will measure its delivery over the course of the lifetime of the contract.</w:t>
            </w:r>
          </w:p>
          <w:p w14:paraId="7FACCED2" w14:textId="77777777" w:rsidR="004D532F" w:rsidRPr="004D532F" w:rsidRDefault="004D532F" w:rsidP="004D532F">
            <w:pPr>
              <w:spacing w:before="240" w:after="240" w:line="276" w:lineRule="auto"/>
              <w:ind w:left="720"/>
              <w:contextualSpacing/>
              <w:jc w:val="both"/>
              <w:outlineLvl w:val="1"/>
              <w:rPr>
                <w:rFonts w:ascii="Aptos" w:eastAsia="Yu Gothic Light" w:hAnsi="Aptos" w:cs="Aptos"/>
                <w:color w:val="000000"/>
              </w:rPr>
            </w:pPr>
          </w:p>
          <w:p w14:paraId="192575B0"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b/>
                <w:bCs/>
                <w:color w:val="000000"/>
              </w:rPr>
              <w:t>Value Added Benefits</w:t>
            </w:r>
          </w:p>
          <w:p w14:paraId="4D2096BC"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Organisations appointed to the framework will be required to provide the following </w:t>
            </w:r>
            <w:r w:rsidRPr="004D532F">
              <w:rPr>
                <w:rFonts w:ascii="Aptos" w:eastAsia="Yu Gothic Light" w:hAnsi="Aptos" w:cs="Aptos"/>
                <w:b/>
                <w:bCs/>
                <w:color w:val="000000"/>
              </w:rPr>
              <w:t>mandatory value-added benefits</w:t>
            </w:r>
            <w:r w:rsidRPr="004D532F">
              <w:rPr>
                <w:rFonts w:ascii="Aptos" w:eastAsia="Yu Gothic Light" w:hAnsi="Aptos" w:cs="Aptos"/>
                <w:color w:val="000000"/>
              </w:rPr>
              <w:t xml:space="preserve"> as part of their service offering: </w:t>
            </w:r>
          </w:p>
          <w:p w14:paraId="7643942B"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The provision of a minimum of one bespoke legal training session per annum per Lot, as part of the annual LBLA Training </w:t>
            </w:r>
            <w:proofErr w:type="spellStart"/>
            <w:r w:rsidRPr="004D532F">
              <w:rPr>
                <w:rFonts w:ascii="Aptos" w:eastAsia="Aptos" w:hAnsi="Aptos" w:cs="Aptos"/>
                <w:lang w:val="en-US"/>
              </w:rPr>
              <w:t>Programme</w:t>
            </w:r>
            <w:proofErr w:type="spellEnd"/>
            <w:r w:rsidRPr="004D532F">
              <w:rPr>
                <w:rFonts w:ascii="Aptos" w:eastAsia="Aptos" w:hAnsi="Aptos" w:cs="Aptos"/>
                <w:lang w:val="en-US"/>
              </w:rPr>
              <w:t>; (although bespoke sessions for individual LBLA members and OCBs, webinars and podcasts can be provided in addition</w:t>
            </w:r>
            <w:proofErr w:type="gramStart"/>
            <w:r w:rsidRPr="004D532F">
              <w:rPr>
                <w:rFonts w:ascii="Aptos" w:eastAsia="Aptos" w:hAnsi="Aptos" w:cs="Aptos"/>
                <w:lang w:val="en-US"/>
              </w:rPr>
              <w:t>);</w:t>
            </w:r>
            <w:proofErr w:type="gramEnd"/>
            <w:r w:rsidRPr="004D532F">
              <w:rPr>
                <w:rFonts w:ascii="Aptos" w:eastAsia="Aptos" w:hAnsi="Aptos" w:cs="Aptos"/>
                <w:lang w:val="en-US"/>
              </w:rPr>
              <w:t xml:space="preserve"> </w:t>
            </w:r>
          </w:p>
          <w:p w14:paraId="199828B7"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lastRenderedPageBreak/>
              <w:t>Monthly management information services to enable the LBLA Members and OCBs to monitor the operation of the Framework and to enable strategic decision making by them around encouraging competition and delivering better value for money, and</w:t>
            </w:r>
          </w:p>
          <w:p w14:paraId="7D5EA7F4"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20 minutes of free advice (telephone or e mail) per potential new instruction.</w:t>
            </w:r>
          </w:p>
          <w:p w14:paraId="335E33AD" w14:textId="77777777" w:rsidR="004D532F" w:rsidRPr="004D532F" w:rsidRDefault="004D532F" w:rsidP="004D532F">
            <w:pPr>
              <w:spacing w:before="240" w:after="240" w:line="276" w:lineRule="auto"/>
              <w:jc w:val="both"/>
              <w:outlineLvl w:val="1"/>
              <w:rPr>
                <w:rFonts w:ascii="Aptos" w:eastAsia="Times New Roman" w:hAnsi="Aptos" w:cs="Aptos"/>
                <w:snapToGrid w:val="0"/>
                <w:color w:val="000000"/>
              </w:rPr>
            </w:pPr>
          </w:p>
          <w:p w14:paraId="3FF14D63" w14:textId="77777777" w:rsidR="004D532F" w:rsidRPr="004D532F" w:rsidRDefault="004D532F" w:rsidP="004D532F">
            <w:pPr>
              <w:spacing w:before="240" w:after="240" w:line="276" w:lineRule="auto"/>
              <w:jc w:val="both"/>
              <w:outlineLvl w:val="1"/>
              <w:rPr>
                <w:rFonts w:ascii="Aptos" w:eastAsia="Times New Roman" w:hAnsi="Aptos" w:cs="Aptos"/>
                <w:b/>
                <w:bCs/>
                <w:snapToGrid w:val="0"/>
                <w:color w:val="000000"/>
              </w:rPr>
            </w:pPr>
            <w:r w:rsidRPr="004D532F">
              <w:rPr>
                <w:rFonts w:ascii="Aptos" w:eastAsia="Times New Roman" w:hAnsi="Aptos" w:cs="Aptos"/>
                <w:b/>
                <w:bCs/>
                <w:snapToGrid w:val="0"/>
                <w:color w:val="000000"/>
              </w:rPr>
              <w:t xml:space="preserve">Organisations are required to confirm that they agree to provide the mandatory value-added benefits a) to c) above. </w:t>
            </w:r>
          </w:p>
          <w:p w14:paraId="2732AB21"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In addition, organisations will be required to provide the additional value-added services which they outline in their tender. These may include: </w:t>
            </w:r>
          </w:p>
          <w:p w14:paraId="5DDBD47F" w14:textId="77777777" w:rsidR="004D532F" w:rsidRPr="004D532F" w:rsidRDefault="004D532F" w:rsidP="004D532F">
            <w:pPr>
              <w:numPr>
                <w:ilvl w:val="0"/>
                <w:numId w:val="18"/>
              </w:numPr>
              <w:contextualSpacing/>
              <w:rPr>
                <w:rFonts w:ascii="Aptos" w:eastAsia="Aptos" w:hAnsi="Aptos" w:cs="Aptos"/>
                <w:lang w:val="en-US"/>
              </w:rPr>
            </w:pPr>
            <w:r w:rsidRPr="004D532F">
              <w:rPr>
                <w:rFonts w:ascii="Aptos" w:eastAsia="Aptos" w:hAnsi="Aptos" w:cs="Aptos"/>
                <w:lang w:val="en-US"/>
              </w:rPr>
              <w:t xml:space="preserve">How you can </w:t>
            </w:r>
            <w:proofErr w:type="gramStart"/>
            <w:r w:rsidRPr="004D532F">
              <w:rPr>
                <w:rFonts w:ascii="Aptos" w:eastAsia="Aptos" w:hAnsi="Aptos" w:cs="Aptos"/>
                <w:lang w:val="en-US"/>
              </w:rPr>
              <w:t>pro-actively</w:t>
            </w:r>
            <w:proofErr w:type="gramEnd"/>
            <w:r w:rsidRPr="004D532F">
              <w:rPr>
                <w:rFonts w:ascii="Aptos" w:eastAsia="Aptos" w:hAnsi="Aptos" w:cs="Aptos"/>
                <w:lang w:val="en-US"/>
              </w:rPr>
              <w:t xml:space="preserve"> support the LBLA Members in relation to emerging legislative changes</w:t>
            </w:r>
            <w:r w:rsidRPr="004D532F">
              <w:rPr>
                <w:rFonts w:ascii="Aptos" w:eastAsia="Aptos" w:hAnsi="Aptos" w:cs="Arial"/>
              </w:rPr>
              <w:t xml:space="preserve"> </w:t>
            </w:r>
            <w:r w:rsidRPr="004D532F">
              <w:rPr>
                <w:rFonts w:ascii="Aptos" w:eastAsia="Aptos" w:hAnsi="Aptos" w:cs="Aptos"/>
                <w:lang w:val="en-US"/>
              </w:rPr>
              <w:t xml:space="preserve">and case </w:t>
            </w:r>
            <w:proofErr w:type="gramStart"/>
            <w:r w:rsidRPr="004D532F">
              <w:rPr>
                <w:rFonts w:ascii="Aptos" w:eastAsia="Aptos" w:hAnsi="Aptos" w:cs="Aptos"/>
                <w:lang w:val="en-US"/>
              </w:rPr>
              <w:t>law;</w:t>
            </w:r>
            <w:proofErr w:type="gramEnd"/>
            <w:r w:rsidRPr="004D532F">
              <w:rPr>
                <w:rFonts w:ascii="Aptos" w:eastAsia="Aptos" w:hAnsi="Aptos" w:cs="Aptos"/>
                <w:lang w:val="en-US"/>
              </w:rPr>
              <w:t xml:space="preserve"> </w:t>
            </w:r>
          </w:p>
          <w:p w14:paraId="5573FF3A"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This may include the provision of legal updates, including email bulletins and newsletters, </w:t>
            </w:r>
          </w:p>
          <w:p w14:paraId="5E132DE8"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and/or Additional bespoke training sessions, for example seminars, including sessions at Members’ offices, webinars or podcasts. </w:t>
            </w:r>
          </w:p>
          <w:p w14:paraId="20D51552"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Any innovative fee arrangements such as volume discounts, relevant to the Lot(s) which you are bidding for </w:t>
            </w:r>
          </w:p>
          <w:p w14:paraId="299F9DD1"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Surgeries </w:t>
            </w:r>
          </w:p>
          <w:p w14:paraId="6B762926"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Secondments (*)</w:t>
            </w:r>
          </w:p>
          <w:p w14:paraId="2F1588EC" w14:textId="77777777" w:rsidR="004D532F" w:rsidRPr="004D532F" w:rsidRDefault="004D532F" w:rsidP="004D532F">
            <w:pPr>
              <w:spacing w:after="200" w:line="276" w:lineRule="auto"/>
              <w:contextualSpacing/>
              <w:jc w:val="both"/>
              <w:rPr>
                <w:rFonts w:ascii="Aptos" w:eastAsia="Aptos" w:hAnsi="Aptos" w:cs="Aptos"/>
                <w:lang w:val="en-US"/>
              </w:rPr>
            </w:pPr>
          </w:p>
          <w:p w14:paraId="683291C9" w14:textId="77777777" w:rsidR="004D532F" w:rsidRPr="004D532F" w:rsidRDefault="004D532F" w:rsidP="004D532F">
            <w:pPr>
              <w:spacing w:after="200" w:line="276" w:lineRule="auto"/>
              <w:contextualSpacing/>
              <w:jc w:val="both"/>
              <w:rPr>
                <w:rFonts w:ascii="Aptos" w:eastAsia="Aptos" w:hAnsi="Aptos" w:cs="Aptos"/>
                <w:lang w:val="en-US"/>
              </w:rPr>
            </w:pPr>
            <w:r w:rsidRPr="004D532F">
              <w:rPr>
                <w:rFonts w:ascii="Aptos" w:eastAsia="Aptos" w:hAnsi="Aptos" w:cs="Aptos"/>
                <w:lang w:val="en-US"/>
              </w:rPr>
              <w:t>*</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that their fees for secondments will not exceed the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applicable LBLA framework hourly rates. Additionally,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any alternative proposed charging basis for secondments, for example fixed fees/day rates). </w:t>
            </w:r>
          </w:p>
          <w:p w14:paraId="30744269" w14:textId="77777777" w:rsidR="004D532F" w:rsidRPr="004D532F" w:rsidRDefault="004D532F" w:rsidP="004D532F">
            <w:pPr>
              <w:jc w:val="both"/>
              <w:rPr>
                <w:rFonts w:ascii="Aptos" w:eastAsia="Aptos" w:hAnsi="Aptos" w:cs="Aptos"/>
                <w:lang w:val="en-US"/>
              </w:rPr>
            </w:pPr>
          </w:p>
          <w:p w14:paraId="77248C3C" w14:textId="19B29FE6" w:rsidR="004D532F" w:rsidRPr="004D532F" w:rsidRDefault="004D532F" w:rsidP="004D532F">
            <w:pPr>
              <w:spacing w:before="240" w:after="240" w:line="276" w:lineRule="auto"/>
              <w:jc w:val="both"/>
              <w:outlineLvl w:val="1"/>
              <w:rPr>
                <w:rFonts w:ascii="Aptos" w:eastAsia="Yu Gothic Light" w:hAnsi="Aptos" w:cs="Aptos"/>
                <w:b/>
                <w:bCs/>
                <w:color w:val="000000"/>
              </w:rPr>
            </w:pPr>
            <w:r w:rsidRPr="004D532F">
              <w:rPr>
                <w:rFonts w:ascii="Aptos" w:eastAsia="Yu Gothic Light" w:hAnsi="Aptos" w:cs="Aptos"/>
                <w:b/>
                <w:bCs/>
                <w:color w:val="000000"/>
              </w:rPr>
              <w:t>Social Val</w:t>
            </w:r>
            <w:r>
              <w:rPr>
                <w:rFonts w:ascii="Aptos" w:eastAsia="Yu Gothic Light" w:hAnsi="Aptos" w:cs="Aptos"/>
                <w:b/>
                <w:bCs/>
                <w:color w:val="000000"/>
              </w:rPr>
              <w:t>u</w:t>
            </w:r>
            <w:r w:rsidRPr="004D532F">
              <w:rPr>
                <w:rFonts w:ascii="Aptos" w:eastAsia="Yu Gothic Light" w:hAnsi="Aptos" w:cs="Aptos"/>
                <w:b/>
                <w:bCs/>
                <w:color w:val="000000"/>
              </w:rPr>
              <w:t>e Benefits</w:t>
            </w:r>
          </w:p>
          <w:p w14:paraId="5024CEAF"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Where social value commitments are offered, Organisations must ensure that they set out clear deliverables and milestones as to when and how these will be delivered. </w:t>
            </w:r>
          </w:p>
          <w:p w14:paraId="2F19F734"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Examples of what Organisations may be able to offer are: </w:t>
            </w:r>
          </w:p>
          <w:p w14:paraId="122D416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Number of hours volunteering time provided to a local Borough Community (e.g. clean up initiatives, painting projects) </w:t>
            </w:r>
          </w:p>
          <w:p w14:paraId="6D322E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Fundraising events in support of local authority initiatives</w:t>
            </w:r>
          </w:p>
          <w:p w14:paraId="39413F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Actively engaging in supporting voluntary and community organisations</w:t>
            </w:r>
          </w:p>
          <w:p w14:paraId="1740502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Apprenticeship and work experience placements</w:t>
            </w:r>
          </w:p>
          <w:p w14:paraId="194EFAED"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Reducing environmental impact </w:t>
            </w:r>
          </w:p>
          <w:p w14:paraId="05FD1005" w14:textId="77777777"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Online services such as training or legal advice services  </w:t>
            </w:r>
          </w:p>
          <w:p w14:paraId="28180897" w14:textId="4D08E62F"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Interview training </w:t>
            </w:r>
          </w:p>
          <w:p w14:paraId="212406B4" w14:textId="33EB016A" w:rsidR="004D532F" w:rsidRPr="003B3C78" w:rsidRDefault="004D532F" w:rsidP="004D532F">
            <w:pPr>
              <w:rPr>
                <w:rFonts w:cstheme="minorHAnsi"/>
              </w:rPr>
            </w:pPr>
          </w:p>
        </w:tc>
      </w:tr>
      <w:tr w:rsidR="00BD6856" w:rsidRPr="005130C0" w14:paraId="455F431C" w14:textId="77777777" w:rsidTr="009E47E8">
        <w:trPr>
          <w:trHeight w:val="5390"/>
        </w:trPr>
        <w:tc>
          <w:tcPr>
            <w:tcW w:w="9067" w:type="dxa"/>
            <w:gridSpan w:val="2"/>
          </w:tcPr>
          <w:p w14:paraId="0E6F618F" w14:textId="77777777" w:rsidR="00BD6856" w:rsidRPr="00BD6856" w:rsidRDefault="00BD6856" w:rsidP="00BD6856">
            <w:pPr>
              <w:spacing w:before="100" w:beforeAutospacing="1"/>
              <w:jc w:val="both"/>
              <w:outlineLvl w:val="1"/>
              <w:rPr>
                <w:rFonts w:eastAsiaTheme="majorEastAsia" w:cstheme="minorHAnsi"/>
                <w:b/>
                <w:bCs/>
                <w:color w:val="000000" w:themeColor="text1"/>
              </w:rPr>
            </w:pPr>
            <w:r w:rsidRPr="00BD6856">
              <w:rPr>
                <w:rFonts w:eastAsiaTheme="majorEastAsia" w:cstheme="minorHAnsi"/>
                <w:b/>
                <w:bCs/>
                <w:color w:val="000000" w:themeColor="text1"/>
              </w:rPr>
              <w:lastRenderedPageBreak/>
              <w:t xml:space="preserve">Please provide your response here: </w:t>
            </w:r>
          </w:p>
          <w:p w14:paraId="0B51A099" w14:textId="77777777" w:rsidR="00BD6856" w:rsidRDefault="00BD6856" w:rsidP="00BD6856">
            <w:pPr>
              <w:spacing w:before="100" w:beforeAutospacing="1"/>
              <w:jc w:val="both"/>
              <w:outlineLvl w:val="1"/>
              <w:rPr>
                <w:rFonts w:eastAsiaTheme="majorEastAsia" w:cstheme="minorHAnsi"/>
                <w:color w:val="000000" w:themeColor="text1"/>
              </w:rPr>
            </w:pPr>
          </w:p>
          <w:p w14:paraId="4A2B0AF2" w14:textId="77777777" w:rsidR="004D532F" w:rsidRDefault="004D532F" w:rsidP="00BD6856">
            <w:pPr>
              <w:spacing w:before="100" w:beforeAutospacing="1"/>
              <w:jc w:val="both"/>
              <w:outlineLvl w:val="1"/>
              <w:rPr>
                <w:rFonts w:eastAsiaTheme="majorEastAsia" w:cstheme="minorHAnsi"/>
                <w:color w:val="000000" w:themeColor="text1"/>
              </w:rPr>
            </w:pPr>
          </w:p>
          <w:p w14:paraId="3D28F00C" w14:textId="77777777" w:rsidR="004D532F" w:rsidRDefault="004D532F" w:rsidP="00BD6856">
            <w:pPr>
              <w:spacing w:before="100" w:beforeAutospacing="1"/>
              <w:jc w:val="both"/>
              <w:outlineLvl w:val="1"/>
              <w:rPr>
                <w:rFonts w:eastAsiaTheme="majorEastAsia" w:cstheme="minorHAnsi"/>
                <w:color w:val="000000" w:themeColor="text1"/>
              </w:rPr>
            </w:pPr>
          </w:p>
          <w:p w14:paraId="6870CA71" w14:textId="77777777" w:rsidR="004D532F" w:rsidRDefault="004D532F" w:rsidP="00BD6856">
            <w:pPr>
              <w:spacing w:before="100" w:beforeAutospacing="1"/>
              <w:jc w:val="both"/>
              <w:outlineLvl w:val="1"/>
              <w:rPr>
                <w:rFonts w:eastAsiaTheme="majorEastAsia" w:cstheme="minorHAnsi"/>
                <w:color w:val="000000" w:themeColor="text1"/>
              </w:rPr>
            </w:pPr>
          </w:p>
          <w:p w14:paraId="5F0D5FB8" w14:textId="77777777" w:rsidR="004D532F" w:rsidRDefault="004D532F" w:rsidP="00BD6856">
            <w:pPr>
              <w:spacing w:before="100" w:beforeAutospacing="1"/>
              <w:jc w:val="both"/>
              <w:outlineLvl w:val="1"/>
              <w:rPr>
                <w:rFonts w:eastAsiaTheme="majorEastAsia" w:cstheme="minorHAnsi"/>
                <w:color w:val="000000" w:themeColor="text1"/>
              </w:rPr>
            </w:pPr>
          </w:p>
          <w:p w14:paraId="5CEDC24F" w14:textId="77777777" w:rsidR="004D532F" w:rsidRDefault="004D532F" w:rsidP="00BD6856">
            <w:pPr>
              <w:spacing w:before="100" w:beforeAutospacing="1"/>
              <w:jc w:val="both"/>
              <w:outlineLvl w:val="1"/>
              <w:rPr>
                <w:rFonts w:eastAsiaTheme="majorEastAsia" w:cstheme="minorHAnsi"/>
                <w:color w:val="000000" w:themeColor="text1"/>
              </w:rPr>
            </w:pPr>
          </w:p>
          <w:p w14:paraId="5EA44DD0" w14:textId="77777777" w:rsidR="004D532F" w:rsidRDefault="004D532F" w:rsidP="00BD6856">
            <w:pPr>
              <w:spacing w:before="100" w:beforeAutospacing="1"/>
              <w:jc w:val="both"/>
              <w:outlineLvl w:val="1"/>
              <w:rPr>
                <w:rFonts w:eastAsiaTheme="majorEastAsia" w:cstheme="minorHAnsi"/>
                <w:color w:val="000000" w:themeColor="text1"/>
              </w:rPr>
            </w:pPr>
          </w:p>
          <w:p w14:paraId="1651D1CF" w14:textId="77777777" w:rsidR="004D532F" w:rsidRDefault="004D532F" w:rsidP="00BD6856">
            <w:pPr>
              <w:spacing w:before="100" w:beforeAutospacing="1"/>
              <w:jc w:val="both"/>
              <w:outlineLvl w:val="1"/>
              <w:rPr>
                <w:rFonts w:eastAsiaTheme="majorEastAsia" w:cstheme="minorHAnsi"/>
                <w:color w:val="000000" w:themeColor="text1"/>
              </w:rPr>
            </w:pPr>
          </w:p>
          <w:p w14:paraId="5815BF27" w14:textId="77777777" w:rsidR="004D532F" w:rsidRDefault="004D532F" w:rsidP="00BD6856">
            <w:pPr>
              <w:spacing w:before="100" w:beforeAutospacing="1"/>
              <w:jc w:val="both"/>
              <w:outlineLvl w:val="1"/>
              <w:rPr>
                <w:rFonts w:eastAsiaTheme="majorEastAsia" w:cstheme="minorHAnsi"/>
                <w:color w:val="000000" w:themeColor="text1"/>
              </w:rPr>
            </w:pPr>
          </w:p>
          <w:p w14:paraId="6E45CBD0" w14:textId="77777777" w:rsidR="004D532F" w:rsidRDefault="004D532F" w:rsidP="00BD6856">
            <w:pPr>
              <w:spacing w:before="100" w:beforeAutospacing="1"/>
              <w:jc w:val="both"/>
              <w:outlineLvl w:val="1"/>
              <w:rPr>
                <w:rFonts w:eastAsiaTheme="majorEastAsia" w:cstheme="minorHAnsi"/>
                <w:color w:val="000000" w:themeColor="text1"/>
              </w:rPr>
            </w:pPr>
          </w:p>
          <w:p w14:paraId="4AC0112A" w14:textId="0F2B6286" w:rsidR="004D532F" w:rsidRPr="00100677" w:rsidRDefault="004D532F" w:rsidP="00BD6856">
            <w:pPr>
              <w:spacing w:before="100" w:beforeAutospacing="1"/>
              <w:jc w:val="both"/>
              <w:outlineLvl w:val="1"/>
              <w:rPr>
                <w:rFonts w:eastAsiaTheme="majorEastAsia" w:cstheme="minorHAnsi"/>
                <w:color w:val="000000" w:themeColor="text1"/>
              </w:rPr>
            </w:pPr>
          </w:p>
        </w:tc>
      </w:tr>
    </w:tbl>
    <w:p w14:paraId="762C2D6B" w14:textId="77777777" w:rsidR="00305B4C" w:rsidRPr="008D3CA5" w:rsidRDefault="00305B4C" w:rsidP="00305B4C">
      <w:pPr>
        <w:spacing w:before="120" w:after="120"/>
        <w:rPr>
          <w:rFonts w:cstheme="minorHAnsi"/>
          <w:b/>
        </w:rPr>
      </w:pPr>
    </w:p>
    <w:p w14:paraId="17D75497" w14:textId="77777777" w:rsidR="00305B4C" w:rsidRPr="008D3CA5" w:rsidRDefault="00305B4C" w:rsidP="00305B4C">
      <w:pPr>
        <w:rPr>
          <w:rFonts w:cstheme="minorHAnsi"/>
          <w:b/>
        </w:rPr>
      </w:pPr>
    </w:p>
    <w:p w14:paraId="0FDC47A3" w14:textId="77777777" w:rsidR="00305B4C" w:rsidRDefault="00305B4C" w:rsidP="003F1BDE">
      <w:pPr>
        <w:spacing w:before="100" w:beforeAutospacing="1"/>
        <w:rPr>
          <w:rFonts w:cstheme="minorHAnsi"/>
          <w:b/>
          <w:bCs/>
        </w:rPr>
      </w:pPr>
    </w:p>
    <w:p w14:paraId="152809E9" w14:textId="0E2545DF" w:rsidR="007E7BE9" w:rsidRPr="002424F5" w:rsidRDefault="007E7BE9" w:rsidP="003F1BDE">
      <w:pPr>
        <w:spacing w:before="100" w:beforeAutospacing="1"/>
        <w:jc w:val="both"/>
        <w:rPr>
          <w:rFonts w:cstheme="minorHAnsi"/>
        </w:rPr>
      </w:pPr>
    </w:p>
    <w:p w14:paraId="628BEFFA" w14:textId="77777777" w:rsidR="007E7BE9" w:rsidRPr="002424F5" w:rsidRDefault="007E7BE9" w:rsidP="003F1BDE">
      <w:pPr>
        <w:spacing w:before="100" w:beforeAutospacing="1"/>
        <w:jc w:val="both"/>
        <w:rPr>
          <w:rFonts w:cstheme="minorHAnsi"/>
          <w:lang w:val="en-US"/>
        </w:rPr>
      </w:pPr>
    </w:p>
    <w:p w14:paraId="1F2D1E16" w14:textId="20E7FDBF" w:rsidR="00364DE3" w:rsidRPr="002424F5" w:rsidRDefault="00364DE3" w:rsidP="003F1BDE">
      <w:pPr>
        <w:spacing w:before="100" w:beforeAutospacing="1"/>
        <w:jc w:val="both"/>
        <w:rPr>
          <w:rFonts w:cstheme="minorHAnsi"/>
        </w:rPr>
      </w:pPr>
    </w:p>
    <w:p w14:paraId="3726F6CF" w14:textId="77777777" w:rsidR="002C77C6" w:rsidRPr="002424F5" w:rsidRDefault="002C77C6" w:rsidP="003F1BDE">
      <w:pPr>
        <w:spacing w:before="100" w:beforeAutospacing="1"/>
        <w:jc w:val="both"/>
        <w:rPr>
          <w:rFonts w:cstheme="minorHAnsi"/>
          <w:b/>
          <w:bCs/>
        </w:rPr>
      </w:pPr>
    </w:p>
    <w:p w14:paraId="316894F9" w14:textId="77777777" w:rsidR="006076C5" w:rsidRDefault="006076C5" w:rsidP="003F1BDE">
      <w:pPr>
        <w:spacing w:before="100" w:beforeAutospacing="1"/>
        <w:jc w:val="both"/>
        <w:rPr>
          <w:rFonts w:cstheme="minorHAnsi"/>
          <w:b/>
          <w:bCs/>
        </w:rPr>
      </w:pPr>
    </w:p>
    <w:sectPr w:rsidR="006076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6EC8" w14:textId="77777777" w:rsidR="00325713" w:rsidRDefault="00325713" w:rsidP="009E47E8">
      <w:r>
        <w:separator/>
      </w:r>
    </w:p>
  </w:endnote>
  <w:endnote w:type="continuationSeparator" w:id="0">
    <w:p w14:paraId="29ABF092" w14:textId="77777777" w:rsidR="00325713" w:rsidRDefault="00325713" w:rsidP="009E47E8">
      <w:r>
        <w:continuationSeparator/>
      </w:r>
    </w:p>
  </w:endnote>
  <w:endnote w:type="continuationNotice" w:id="1">
    <w:p w14:paraId="26E6AD98" w14:textId="77777777" w:rsidR="000160CE" w:rsidRDefault="00016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nkGothITC Bk BT">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392483"/>
      <w:docPartObj>
        <w:docPartGallery w:val="Page Numbers (Bottom of Page)"/>
        <w:docPartUnique/>
      </w:docPartObj>
    </w:sdtPr>
    <w:sdtEndPr>
      <w:rPr>
        <w:noProof/>
      </w:rPr>
    </w:sdtEndPr>
    <w:sdtContent>
      <w:p w14:paraId="7FF55EAE" w14:textId="026A4913" w:rsidR="009E47E8" w:rsidRDefault="009E47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1160F" w14:textId="77777777" w:rsidR="009E47E8" w:rsidRDefault="009E4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09C9" w14:textId="77777777" w:rsidR="00325713" w:rsidRDefault="00325713" w:rsidP="009E47E8">
      <w:r>
        <w:separator/>
      </w:r>
    </w:p>
  </w:footnote>
  <w:footnote w:type="continuationSeparator" w:id="0">
    <w:p w14:paraId="455EC6F8" w14:textId="77777777" w:rsidR="00325713" w:rsidRDefault="00325713" w:rsidP="009E47E8">
      <w:r>
        <w:continuationSeparator/>
      </w:r>
    </w:p>
  </w:footnote>
  <w:footnote w:type="continuationNotice" w:id="1">
    <w:p w14:paraId="24DD17DE" w14:textId="77777777" w:rsidR="000160CE" w:rsidRDefault="000160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2D1"/>
    <w:multiLevelType w:val="hybridMultilevel"/>
    <w:tmpl w:val="94228792"/>
    <w:lvl w:ilvl="0" w:tplc="306AABA0">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5A3784"/>
    <w:multiLevelType w:val="hybridMultilevel"/>
    <w:tmpl w:val="5E1236AA"/>
    <w:lvl w:ilvl="0" w:tplc="08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3922032"/>
    <w:multiLevelType w:val="hybridMultilevel"/>
    <w:tmpl w:val="B942C6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0E21E0"/>
    <w:multiLevelType w:val="hybridMultilevel"/>
    <w:tmpl w:val="962492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640767B"/>
    <w:multiLevelType w:val="hybridMultilevel"/>
    <w:tmpl w:val="3250B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E31105"/>
    <w:multiLevelType w:val="hybridMultilevel"/>
    <w:tmpl w:val="4334737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0A8B34B8"/>
    <w:multiLevelType w:val="hybridMultilevel"/>
    <w:tmpl w:val="B9EAE32A"/>
    <w:lvl w:ilvl="0" w:tplc="70C0FB28">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F3229F3"/>
    <w:multiLevelType w:val="multilevel"/>
    <w:tmpl w:val="E82EC7C8"/>
    <w:lvl w:ilvl="0">
      <w:start w:val="5"/>
      <w:numFmt w:val="decimal"/>
      <w:lvlText w:val="%1"/>
      <w:lvlJc w:val="left"/>
      <w:pPr>
        <w:ind w:left="820" w:hanging="720"/>
      </w:pPr>
      <w:rPr>
        <w:rFonts w:hint="default"/>
        <w:lang w:val="en-GB" w:eastAsia="en-GB" w:bidi="en-GB"/>
      </w:rPr>
    </w:lvl>
    <w:lvl w:ilvl="1">
      <w:start w:val="6"/>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Arial" w:eastAsia="Arial" w:hAnsi="Arial" w:cs="Arial" w:hint="default"/>
        <w:spacing w:val="-1"/>
        <w:w w:val="100"/>
        <w:sz w:val="22"/>
        <w:szCs w:val="22"/>
        <w:lang w:val="en-GB" w:eastAsia="en-GB" w:bidi="en-GB"/>
      </w:rPr>
    </w:lvl>
    <w:lvl w:ilvl="3">
      <w:numFmt w:val="bullet"/>
      <w:lvlText w:val=""/>
      <w:lvlJc w:val="left"/>
      <w:pPr>
        <w:ind w:left="1180" w:hanging="360"/>
      </w:pPr>
      <w:rPr>
        <w:rFonts w:ascii="Symbol" w:eastAsia="Symbol" w:hAnsi="Symbol" w:cs="Symbol" w:hint="default"/>
        <w:w w:val="100"/>
        <w:sz w:val="22"/>
        <w:szCs w:val="22"/>
        <w:lang w:val="en-GB" w:eastAsia="en-GB" w:bidi="en-GB"/>
      </w:rPr>
    </w:lvl>
    <w:lvl w:ilvl="4">
      <w:numFmt w:val="bullet"/>
      <w:lvlText w:val="•"/>
      <w:lvlJc w:val="left"/>
      <w:pPr>
        <w:ind w:left="3980" w:hanging="360"/>
      </w:pPr>
      <w:rPr>
        <w:rFonts w:hint="default"/>
        <w:lang w:val="en-GB" w:eastAsia="en-GB" w:bidi="en-GB"/>
      </w:rPr>
    </w:lvl>
    <w:lvl w:ilvl="5">
      <w:numFmt w:val="bullet"/>
      <w:lvlText w:val="•"/>
      <w:lvlJc w:val="left"/>
      <w:pPr>
        <w:ind w:left="4913" w:hanging="360"/>
      </w:pPr>
      <w:rPr>
        <w:rFonts w:hint="default"/>
        <w:lang w:val="en-GB" w:eastAsia="en-GB" w:bidi="en-GB"/>
      </w:rPr>
    </w:lvl>
    <w:lvl w:ilvl="6">
      <w:numFmt w:val="bullet"/>
      <w:lvlText w:val="•"/>
      <w:lvlJc w:val="left"/>
      <w:pPr>
        <w:ind w:left="5846" w:hanging="360"/>
      </w:pPr>
      <w:rPr>
        <w:rFonts w:hint="default"/>
        <w:lang w:val="en-GB" w:eastAsia="en-GB" w:bidi="en-GB"/>
      </w:rPr>
    </w:lvl>
    <w:lvl w:ilvl="7">
      <w:numFmt w:val="bullet"/>
      <w:lvlText w:val="•"/>
      <w:lvlJc w:val="left"/>
      <w:pPr>
        <w:ind w:left="6780" w:hanging="360"/>
      </w:pPr>
      <w:rPr>
        <w:rFonts w:hint="default"/>
        <w:lang w:val="en-GB" w:eastAsia="en-GB" w:bidi="en-GB"/>
      </w:rPr>
    </w:lvl>
    <w:lvl w:ilvl="8">
      <w:numFmt w:val="bullet"/>
      <w:lvlText w:val="•"/>
      <w:lvlJc w:val="left"/>
      <w:pPr>
        <w:ind w:left="7713" w:hanging="360"/>
      </w:pPr>
      <w:rPr>
        <w:rFonts w:hint="default"/>
        <w:lang w:val="en-GB" w:eastAsia="en-GB" w:bidi="en-GB"/>
      </w:rPr>
    </w:lvl>
  </w:abstractNum>
  <w:abstractNum w:abstractNumId="8" w15:restartNumberingAfterBreak="0">
    <w:nsid w:val="11E3697D"/>
    <w:multiLevelType w:val="hybridMultilevel"/>
    <w:tmpl w:val="C7DCEFEA"/>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2671B10"/>
    <w:multiLevelType w:val="multilevel"/>
    <w:tmpl w:val="BA38A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4123A7F"/>
    <w:multiLevelType w:val="hybridMultilevel"/>
    <w:tmpl w:val="C0B2E962"/>
    <w:lvl w:ilvl="0" w:tplc="AC385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D71DB0"/>
    <w:multiLevelType w:val="hybridMultilevel"/>
    <w:tmpl w:val="51B8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0C3BE9"/>
    <w:multiLevelType w:val="hybridMultilevel"/>
    <w:tmpl w:val="2FA2E93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5D237F"/>
    <w:multiLevelType w:val="hybridMultilevel"/>
    <w:tmpl w:val="0F3E3F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36875B7"/>
    <w:multiLevelType w:val="hybridMultilevel"/>
    <w:tmpl w:val="0BB8FAC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3A70582"/>
    <w:multiLevelType w:val="hybridMultilevel"/>
    <w:tmpl w:val="E24E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E12DB4"/>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213A1C"/>
    <w:multiLevelType w:val="hybridMultilevel"/>
    <w:tmpl w:val="18E8D9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009CC"/>
    <w:multiLevelType w:val="hybridMultilevel"/>
    <w:tmpl w:val="BC20C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042584"/>
    <w:multiLevelType w:val="multilevel"/>
    <w:tmpl w:val="4462AF54"/>
    <w:styleLink w:val="ITT"/>
    <w:lvl w:ilvl="0">
      <w:start w:val="1"/>
      <w:numFmt w:val="decimal"/>
      <w:suff w:val="space"/>
      <w:lvlText w:val="%1."/>
      <w:lvlJc w:val="left"/>
      <w:pPr>
        <w:ind w:left="0" w:firstLine="0"/>
      </w:pPr>
      <w:rPr>
        <w:rFonts w:hint="default"/>
      </w:rPr>
    </w:lvl>
    <w:lvl w:ilvl="1">
      <w:start w:val="1"/>
      <w:numFmt w:val="decimal"/>
      <w:suff w:val="space"/>
      <w:lvlText w:val="%1.%2."/>
      <w:lvlJc w:val="left"/>
      <w:pPr>
        <w:ind w:left="284" w:hanging="284"/>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7FF625C"/>
    <w:multiLevelType w:val="hybridMultilevel"/>
    <w:tmpl w:val="337ED140"/>
    <w:lvl w:ilvl="0" w:tplc="70C0FB28">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BC40D0D"/>
    <w:multiLevelType w:val="hybridMultilevel"/>
    <w:tmpl w:val="03C84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515AB"/>
    <w:multiLevelType w:val="hybridMultilevel"/>
    <w:tmpl w:val="2B666E4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E534874"/>
    <w:multiLevelType w:val="multilevel"/>
    <w:tmpl w:val="94225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5EA5374"/>
    <w:multiLevelType w:val="hybridMultilevel"/>
    <w:tmpl w:val="F24A9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6E454CE"/>
    <w:multiLevelType w:val="hybridMultilevel"/>
    <w:tmpl w:val="5CBE6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A41F0D"/>
    <w:multiLevelType w:val="hybridMultilevel"/>
    <w:tmpl w:val="E3F6F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F275732"/>
    <w:multiLevelType w:val="hybridMultilevel"/>
    <w:tmpl w:val="A30C7D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F36266"/>
    <w:multiLevelType w:val="hybridMultilevel"/>
    <w:tmpl w:val="67E8A640"/>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40802DF"/>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8C2772"/>
    <w:multiLevelType w:val="hybridMultilevel"/>
    <w:tmpl w:val="E1925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1801F8"/>
    <w:multiLevelType w:val="hybridMultilevel"/>
    <w:tmpl w:val="90161782"/>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A080E80"/>
    <w:multiLevelType w:val="hybridMultilevel"/>
    <w:tmpl w:val="EBE8AB62"/>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B711D18"/>
    <w:multiLevelType w:val="multilevel"/>
    <w:tmpl w:val="BEE621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4" w15:restartNumberingAfterBreak="0">
    <w:nsid w:val="77C875B3"/>
    <w:multiLevelType w:val="multilevel"/>
    <w:tmpl w:val="2E585958"/>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A945A08"/>
    <w:multiLevelType w:val="hybridMultilevel"/>
    <w:tmpl w:val="BB6CC95A"/>
    <w:lvl w:ilvl="0" w:tplc="624C55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B63489"/>
    <w:multiLevelType w:val="hybridMultilevel"/>
    <w:tmpl w:val="49849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427816">
    <w:abstractNumId w:val="30"/>
  </w:num>
  <w:num w:numId="2" w16cid:durableId="919871469">
    <w:abstractNumId w:val="28"/>
  </w:num>
  <w:num w:numId="3" w16cid:durableId="2071150685">
    <w:abstractNumId w:val="29"/>
  </w:num>
  <w:num w:numId="4" w16cid:durableId="1109472326">
    <w:abstractNumId w:val="26"/>
  </w:num>
  <w:num w:numId="5" w16cid:durableId="194662328">
    <w:abstractNumId w:val="10"/>
  </w:num>
  <w:num w:numId="6" w16cid:durableId="296181189">
    <w:abstractNumId w:val="18"/>
  </w:num>
  <w:num w:numId="7" w16cid:durableId="993752024">
    <w:abstractNumId w:val="14"/>
  </w:num>
  <w:num w:numId="8" w16cid:durableId="673387517">
    <w:abstractNumId w:val="15"/>
  </w:num>
  <w:num w:numId="9" w16cid:durableId="1733960680">
    <w:abstractNumId w:val="35"/>
  </w:num>
  <w:num w:numId="10" w16cid:durableId="592472290">
    <w:abstractNumId w:val="21"/>
  </w:num>
  <w:num w:numId="11" w16cid:durableId="1205755852">
    <w:abstractNumId w:val="16"/>
  </w:num>
  <w:num w:numId="12" w16cid:durableId="172688071">
    <w:abstractNumId w:val="6"/>
  </w:num>
  <w:num w:numId="13" w16cid:durableId="969435279">
    <w:abstractNumId w:val="20"/>
  </w:num>
  <w:num w:numId="14" w16cid:durableId="89279403">
    <w:abstractNumId w:val="24"/>
  </w:num>
  <w:num w:numId="15" w16cid:durableId="149255227">
    <w:abstractNumId w:val="19"/>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4"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66137077">
    <w:abstractNumId w:val="19"/>
  </w:num>
  <w:num w:numId="17" w16cid:durableId="1655448530">
    <w:abstractNumId w:val="19"/>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36"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26607924">
    <w:abstractNumId w:val="13"/>
  </w:num>
  <w:num w:numId="19" w16cid:durableId="1790539893">
    <w:abstractNumId w:val="7"/>
  </w:num>
  <w:num w:numId="20" w16cid:durableId="2067681254">
    <w:abstractNumId w:val="5"/>
  </w:num>
  <w:num w:numId="21" w16cid:durableId="1209221430">
    <w:abstractNumId w:val="27"/>
  </w:num>
  <w:num w:numId="22" w16cid:durableId="738672010">
    <w:abstractNumId w:val="3"/>
  </w:num>
  <w:num w:numId="23" w16cid:durableId="1472601481">
    <w:abstractNumId w:val="32"/>
  </w:num>
  <w:num w:numId="24" w16cid:durableId="1552961364">
    <w:abstractNumId w:val="31"/>
  </w:num>
  <w:num w:numId="25" w16cid:durableId="2038576906">
    <w:abstractNumId w:val="1"/>
  </w:num>
  <w:num w:numId="26" w16cid:durableId="990914237">
    <w:abstractNumId w:val="9"/>
  </w:num>
  <w:num w:numId="27" w16cid:durableId="1608001005">
    <w:abstractNumId w:val="23"/>
  </w:num>
  <w:num w:numId="28" w16cid:durableId="731586579">
    <w:abstractNumId w:val="17"/>
  </w:num>
  <w:num w:numId="29" w16cid:durableId="208033070">
    <w:abstractNumId w:val="36"/>
  </w:num>
  <w:num w:numId="30" w16cid:durableId="4438843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3286422">
    <w:abstractNumId w:val="4"/>
  </w:num>
  <w:num w:numId="32" w16cid:durableId="817230">
    <w:abstractNumId w:val="22"/>
  </w:num>
  <w:num w:numId="33" w16cid:durableId="1400516958">
    <w:abstractNumId w:val="0"/>
  </w:num>
  <w:num w:numId="34" w16cid:durableId="102384290">
    <w:abstractNumId w:val="11"/>
  </w:num>
  <w:num w:numId="35" w16cid:durableId="994181775">
    <w:abstractNumId w:val="8"/>
  </w:num>
  <w:num w:numId="36" w16cid:durableId="336466298">
    <w:abstractNumId w:val="12"/>
  </w:num>
  <w:num w:numId="37" w16cid:durableId="1046367207">
    <w:abstractNumId w:val="34"/>
  </w:num>
  <w:num w:numId="38" w16cid:durableId="3482778">
    <w:abstractNumId w:val="25"/>
  </w:num>
  <w:num w:numId="39" w16cid:durableId="677579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E9"/>
    <w:rsid w:val="000160CE"/>
    <w:rsid w:val="00047F64"/>
    <w:rsid w:val="0006553C"/>
    <w:rsid w:val="00084306"/>
    <w:rsid w:val="00092449"/>
    <w:rsid w:val="000A15F2"/>
    <w:rsid w:val="000A4CEA"/>
    <w:rsid w:val="000C3FCF"/>
    <w:rsid w:val="000D1F01"/>
    <w:rsid w:val="00100677"/>
    <w:rsid w:val="00111E2A"/>
    <w:rsid w:val="001226B9"/>
    <w:rsid w:val="0013466B"/>
    <w:rsid w:val="001C10E8"/>
    <w:rsid w:val="001D2EA8"/>
    <w:rsid w:val="001E6247"/>
    <w:rsid w:val="0021077F"/>
    <w:rsid w:val="002424F5"/>
    <w:rsid w:val="00274E49"/>
    <w:rsid w:val="002965E3"/>
    <w:rsid w:val="002C7334"/>
    <w:rsid w:val="002C77C6"/>
    <w:rsid w:val="002D5101"/>
    <w:rsid w:val="002E35F8"/>
    <w:rsid w:val="002E75BE"/>
    <w:rsid w:val="002F070F"/>
    <w:rsid w:val="003022E6"/>
    <w:rsid w:val="00305B4C"/>
    <w:rsid w:val="00313964"/>
    <w:rsid w:val="00325713"/>
    <w:rsid w:val="00325A24"/>
    <w:rsid w:val="003303BF"/>
    <w:rsid w:val="00352867"/>
    <w:rsid w:val="00364DE3"/>
    <w:rsid w:val="00380E6E"/>
    <w:rsid w:val="003A7B57"/>
    <w:rsid w:val="003C001E"/>
    <w:rsid w:val="003F1BDE"/>
    <w:rsid w:val="00405327"/>
    <w:rsid w:val="00413A27"/>
    <w:rsid w:val="004A5586"/>
    <w:rsid w:val="004A7C14"/>
    <w:rsid w:val="004C670A"/>
    <w:rsid w:val="004C727D"/>
    <w:rsid w:val="004D532F"/>
    <w:rsid w:val="00536B6D"/>
    <w:rsid w:val="00572560"/>
    <w:rsid w:val="005848D5"/>
    <w:rsid w:val="005A05D1"/>
    <w:rsid w:val="005C71C3"/>
    <w:rsid w:val="006076C5"/>
    <w:rsid w:val="006316CD"/>
    <w:rsid w:val="00632A11"/>
    <w:rsid w:val="006429C8"/>
    <w:rsid w:val="00685A11"/>
    <w:rsid w:val="006B643F"/>
    <w:rsid w:val="006C1B9F"/>
    <w:rsid w:val="006D460E"/>
    <w:rsid w:val="006D7897"/>
    <w:rsid w:val="006D7AF4"/>
    <w:rsid w:val="006E1774"/>
    <w:rsid w:val="006F74B4"/>
    <w:rsid w:val="00733256"/>
    <w:rsid w:val="0075674F"/>
    <w:rsid w:val="0076419B"/>
    <w:rsid w:val="007662CF"/>
    <w:rsid w:val="00787A75"/>
    <w:rsid w:val="007E7BE9"/>
    <w:rsid w:val="0080544D"/>
    <w:rsid w:val="00816F28"/>
    <w:rsid w:val="008264EC"/>
    <w:rsid w:val="00852D4B"/>
    <w:rsid w:val="008974A8"/>
    <w:rsid w:val="008B00EF"/>
    <w:rsid w:val="008B749F"/>
    <w:rsid w:val="008F1549"/>
    <w:rsid w:val="0090054F"/>
    <w:rsid w:val="00904475"/>
    <w:rsid w:val="00935A1D"/>
    <w:rsid w:val="00941081"/>
    <w:rsid w:val="009417ED"/>
    <w:rsid w:val="009464CB"/>
    <w:rsid w:val="00946F80"/>
    <w:rsid w:val="00955432"/>
    <w:rsid w:val="009812BB"/>
    <w:rsid w:val="009829BC"/>
    <w:rsid w:val="009D66C3"/>
    <w:rsid w:val="009E47E8"/>
    <w:rsid w:val="009F2DA3"/>
    <w:rsid w:val="009F59DF"/>
    <w:rsid w:val="009F7B4C"/>
    <w:rsid w:val="00A15C80"/>
    <w:rsid w:val="00A378E1"/>
    <w:rsid w:val="00A86A52"/>
    <w:rsid w:val="00A87904"/>
    <w:rsid w:val="00A97DF3"/>
    <w:rsid w:val="00AB146E"/>
    <w:rsid w:val="00AC528B"/>
    <w:rsid w:val="00AE286F"/>
    <w:rsid w:val="00AE579E"/>
    <w:rsid w:val="00B25380"/>
    <w:rsid w:val="00B3248B"/>
    <w:rsid w:val="00B32828"/>
    <w:rsid w:val="00B5797D"/>
    <w:rsid w:val="00B66297"/>
    <w:rsid w:val="00B90249"/>
    <w:rsid w:val="00BA5F4F"/>
    <w:rsid w:val="00BA7342"/>
    <w:rsid w:val="00BB1375"/>
    <w:rsid w:val="00BB6C50"/>
    <w:rsid w:val="00BD6856"/>
    <w:rsid w:val="00C1539D"/>
    <w:rsid w:val="00C31A23"/>
    <w:rsid w:val="00C53D2C"/>
    <w:rsid w:val="00C53FA5"/>
    <w:rsid w:val="00C63237"/>
    <w:rsid w:val="00C63F07"/>
    <w:rsid w:val="00C90885"/>
    <w:rsid w:val="00CB5D19"/>
    <w:rsid w:val="00CD1029"/>
    <w:rsid w:val="00CD1559"/>
    <w:rsid w:val="00D1322C"/>
    <w:rsid w:val="00D176A5"/>
    <w:rsid w:val="00D34AD2"/>
    <w:rsid w:val="00D50232"/>
    <w:rsid w:val="00D541E9"/>
    <w:rsid w:val="00D841A5"/>
    <w:rsid w:val="00DB4DD6"/>
    <w:rsid w:val="00DF7579"/>
    <w:rsid w:val="00E05706"/>
    <w:rsid w:val="00E134AA"/>
    <w:rsid w:val="00E21234"/>
    <w:rsid w:val="00E54C5D"/>
    <w:rsid w:val="00E6001E"/>
    <w:rsid w:val="00E96624"/>
    <w:rsid w:val="00EA4AE8"/>
    <w:rsid w:val="00EB56A9"/>
    <w:rsid w:val="00EC5365"/>
    <w:rsid w:val="00EC70F9"/>
    <w:rsid w:val="00EE737A"/>
    <w:rsid w:val="00F02425"/>
    <w:rsid w:val="00F33E3E"/>
    <w:rsid w:val="00F81A40"/>
    <w:rsid w:val="00F832E5"/>
    <w:rsid w:val="00FB60BF"/>
    <w:rsid w:val="00FC624B"/>
    <w:rsid w:val="00FD06DE"/>
    <w:rsid w:val="00FD65A4"/>
    <w:rsid w:val="00FE7069"/>
    <w:rsid w:val="00FE7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182B"/>
  <w15:chartTrackingRefBased/>
  <w15:docId w15:val="{5300C096-D1CC-4D7D-9177-0B34C43B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6C5"/>
  </w:style>
  <w:style w:type="paragraph" w:styleId="Heading1">
    <w:name w:val="heading 1"/>
    <w:basedOn w:val="Normal"/>
    <w:next w:val="Normal"/>
    <w:link w:val="Heading1Char"/>
    <w:uiPriority w:val="9"/>
    <w:qFormat/>
    <w:rsid w:val="007E7BE9"/>
    <w:pPr>
      <w:keepNext/>
      <w:spacing w:before="240" w:after="60" w:line="276"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1006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7BE9"/>
    <w:pPr>
      <w:ind w:left="720"/>
    </w:pPr>
    <w:rPr>
      <w:rFonts w:ascii="FrnkGothITC Bk BT" w:eastAsia="Times New Roman" w:hAnsi="FrnkGothITC Bk BT" w:cs="Times New Roman"/>
      <w:sz w:val="24"/>
      <w:szCs w:val="20"/>
      <w:lang w:eastAsia="en-GB"/>
    </w:rPr>
  </w:style>
  <w:style w:type="character" w:customStyle="1" w:styleId="ListParagraphChar">
    <w:name w:val="List Paragraph Char"/>
    <w:link w:val="ListParagraph"/>
    <w:uiPriority w:val="34"/>
    <w:locked/>
    <w:rsid w:val="007E7BE9"/>
    <w:rPr>
      <w:rFonts w:ascii="FrnkGothITC Bk BT" w:eastAsia="Times New Roman" w:hAnsi="FrnkGothITC Bk BT" w:cs="Times New Roman"/>
      <w:sz w:val="24"/>
      <w:szCs w:val="20"/>
      <w:lang w:eastAsia="en-GB"/>
    </w:rPr>
  </w:style>
  <w:style w:type="character" w:customStyle="1" w:styleId="Heading1Char">
    <w:name w:val="Heading 1 Char"/>
    <w:basedOn w:val="DefaultParagraphFont"/>
    <w:link w:val="Heading1"/>
    <w:uiPriority w:val="9"/>
    <w:rsid w:val="007E7BE9"/>
    <w:rPr>
      <w:rFonts w:ascii="Calibri Light" w:eastAsia="Times New Roman" w:hAnsi="Calibri Light" w:cs="Times New Roman"/>
      <w:b/>
      <w:bCs/>
      <w:kern w:val="32"/>
      <w:sz w:val="32"/>
      <w:szCs w:val="32"/>
    </w:rPr>
  </w:style>
  <w:style w:type="paragraph" w:styleId="CommentText">
    <w:name w:val="annotation text"/>
    <w:basedOn w:val="Normal"/>
    <w:link w:val="CommentTextChar"/>
    <w:unhideWhenUsed/>
    <w:rsid w:val="007E7BE9"/>
    <w:pPr>
      <w:spacing w:after="160"/>
    </w:pPr>
    <w:rPr>
      <w:sz w:val="20"/>
      <w:szCs w:val="20"/>
    </w:rPr>
  </w:style>
  <w:style w:type="character" w:customStyle="1" w:styleId="CommentTextChar">
    <w:name w:val="Comment Text Char"/>
    <w:basedOn w:val="DefaultParagraphFont"/>
    <w:link w:val="CommentText"/>
    <w:uiPriority w:val="99"/>
    <w:rsid w:val="007E7BE9"/>
    <w:rPr>
      <w:sz w:val="20"/>
      <w:szCs w:val="20"/>
    </w:rPr>
  </w:style>
  <w:style w:type="character" w:styleId="Strong">
    <w:name w:val="Strong"/>
    <w:uiPriority w:val="22"/>
    <w:qFormat/>
    <w:rsid w:val="00364DE3"/>
    <w:rPr>
      <w:b/>
      <w:bCs/>
    </w:rPr>
  </w:style>
  <w:style w:type="paragraph" w:styleId="NormalWeb">
    <w:name w:val="Normal (Web)"/>
    <w:basedOn w:val="Normal"/>
    <w:uiPriority w:val="99"/>
    <w:unhideWhenUsed/>
    <w:rsid w:val="00364DE3"/>
    <w:pPr>
      <w:spacing w:before="100" w:beforeAutospacing="1" w:after="100" w:afterAutospacing="1"/>
    </w:pPr>
    <w:rPr>
      <w:rFonts w:ascii="Calibri" w:eastAsia="Calibri" w:hAnsi="Calibri" w:cs="Calibri"/>
      <w:lang w:eastAsia="en-GB"/>
    </w:rPr>
  </w:style>
  <w:style w:type="character" w:styleId="Emphasis">
    <w:name w:val="Emphasis"/>
    <w:uiPriority w:val="20"/>
    <w:qFormat/>
    <w:rsid w:val="00364DE3"/>
    <w:rPr>
      <w:i/>
      <w:iCs/>
    </w:rPr>
  </w:style>
  <w:style w:type="table" w:customStyle="1" w:styleId="TableGrid1">
    <w:name w:val="Table Grid1"/>
    <w:basedOn w:val="TableNormal"/>
    <w:next w:val="TableGrid"/>
    <w:uiPriority w:val="59"/>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semiHidden/>
    <w:unhideWhenUsed/>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00677"/>
    <w:rPr>
      <w:rFonts w:asciiTheme="majorHAnsi" w:eastAsiaTheme="majorEastAsia" w:hAnsiTheme="majorHAnsi" w:cstheme="majorBidi"/>
      <w:color w:val="365F91" w:themeColor="accent1" w:themeShade="BF"/>
      <w:sz w:val="26"/>
      <w:szCs w:val="26"/>
    </w:rPr>
  </w:style>
  <w:style w:type="numbering" w:customStyle="1" w:styleId="ITT">
    <w:name w:val="ITT"/>
    <w:uiPriority w:val="99"/>
    <w:rsid w:val="00100677"/>
    <w:pPr>
      <w:numPr>
        <w:numId w:val="16"/>
      </w:numPr>
    </w:pPr>
  </w:style>
  <w:style w:type="character" w:styleId="CommentReference">
    <w:name w:val="annotation reference"/>
    <w:basedOn w:val="DefaultParagraphFont"/>
    <w:rsid w:val="00100677"/>
    <w:rPr>
      <w:sz w:val="16"/>
      <w:szCs w:val="16"/>
    </w:rPr>
  </w:style>
  <w:style w:type="paragraph" w:styleId="BalloonText">
    <w:name w:val="Balloon Text"/>
    <w:basedOn w:val="Normal"/>
    <w:link w:val="BalloonTextChar"/>
    <w:uiPriority w:val="99"/>
    <w:semiHidden/>
    <w:unhideWhenUsed/>
    <w:rsid w:val="00305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B4C"/>
    <w:rPr>
      <w:rFonts w:ascii="Segoe UI" w:hAnsi="Segoe UI" w:cs="Segoe UI"/>
      <w:sz w:val="18"/>
      <w:szCs w:val="18"/>
    </w:rPr>
  </w:style>
  <w:style w:type="paragraph" w:styleId="Header">
    <w:name w:val="header"/>
    <w:basedOn w:val="Normal"/>
    <w:link w:val="HeaderChar"/>
    <w:uiPriority w:val="99"/>
    <w:unhideWhenUsed/>
    <w:rsid w:val="009E47E8"/>
    <w:pPr>
      <w:tabs>
        <w:tab w:val="center" w:pos="4513"/>
        <w:tab w:val="right" w:pos="9026"/>
      </w:tabs>
    </w:pPr>
  </w:style>
  <w:style w:type="character" w:customStyle="1" w:styleId="HeaderChar">
    <w:name w:val="Header Char"/>
    <w:basedOn w:val="DefaultParagraphFont"/>
    <w:link w:val="Header"/>
    <w:uiPriority w:val="99"/>
    <w:rsid w:val="009E47E8"/>
  </w:style>
  <w:style w:type="paragraph" w:styleId="Footer">
    <w:name w:val="footer"/>
    <w:basedOn w:val="Normal"/>
    <w:link w:val="FooterChar"/>
    <w:uiPriority w:val="99"/>
    <w:unhideWhenUsed/>
    <w:rsid w:val="009E47E8"/>
    <w:pPr>
      <w:tabs>
        <w:tab w:val="center" w:pos="4513"/>
        <w:tab w:val="right" w:pos="9026"/>
      </w:tabs>
    </w:pPr>
  </w:style>
  <w:style w:type="character" w:customStyle="1" w:styleId="FooterChar">
    <w:name w:val="Footer Char"/>
    <w:basedOn w:val="DefaultParagraphFont"/>
    <w:link w:val="Footer"/>
    <w:uiPriority w:val="99"/>
    <w:rsid w:val="009E47E8"/>
  </w:style>
  <w:style w:type="paragraph" w:styleId="CommentSubject">
    <w:name w:val="annotation subject"/>
    <w:basedOn w:val="CommentText"/>
    <w:next w:val="CommentText"/>
    <w:link w:val="CommentSubjectChar"/>
    <w:uiPriority w:val="99"/>
    <w:semiHidden/>
    <w:unhideWhenUsed/>
    <w:rsid w:val="003C001E"/>
    <w:pPr>
      <w:spacing w:after="0"/>
    </w:pPr>
    <w:rPr>
      <w:b/>
      <w:bCs/>
    </w:rPr>
  </w:style>
  <w:style w:type="character" w:customStyle="1" w:styleId="CommentSubjectChar">
    <w:name w:val="Comment Subject Char"/>
    <w:basedOn w:val="CommentTextChar"/>
    <w:link w:val="CommentSubject"/>
    <w:uiPriority w:val="99"/>
    <w:semiHidden/>
    <w:rsid w:val="003C001E"/>
    <w:rPr>
      <w:b/>
      <w:bCs/>
      <w:sz w:val="20"/>
      <w:szCs w:val="20"/>
    </w:rPr>
  </w:style>
  <w:style w:type="paragraph" w:styleId="NoSpacing">
    <w:name w:val="No Spacing"/>
    <w:uiPriority w:val="1"/>
    <w:qFormat/>
    <w:rsid w:val="00536B6D"/>
  </w:style>
  <w:style w:type="character" w:customStyle="1" w:styleId="normaltextrun">
    <w:name w:val="normaltextrun"/>
    <w:basedOn w:val="DefaultParagraphFont"/>
    <w:rsid w:val="005A05D1"/>
  </w:style>
  <w:style w:type="character" w:customStyle="1" w:styleId="eop">
    <w:name w:val="eop"/>
    <w:basedOn w:val="DefaultParagraphFont"/>
    <w:rsid w:val="005A0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1476">
      <w:bodyDiv w:val="1"/>
      <w:marLeft w:val="0"/>
      <w:marRight w:val="0"/>
      <w:marTop w:val="0"/>
      <w:marBottom w:val="0"/>
      <w:divBdr>
        <w:top w:val="none" w:sz="0" w:space="0" w:color="auto"/>
        <w:left w:val="none" w:sz="0" w:space="0" w:color="auto"/>
        <w:bottom w:val="none" w:sz="0" w:space="0" w:color="auto"/>
        <w:right w:val="none" w:sz="0" w:space="0" w:color="auto"/>
      </w:divBdr>
      <w:divsChild>
        <w:div w:id="1159006754">
          <w:marLeft w:val="0"/>
          <w:marRight w:val="0"/>
          <w:marTop w:val="0"/>
          <w:marBottom w:val="0"/>
          <w:divBdr>
            <w:top w:val="none" w:sz="0" w:space="0" w:color="auto"/>
            <w:left w:val="none" w:sz="0" w:space="0" w:color="auto"/>
            <w:bottom w:val="none" w:sz="0" w:space="0" w:color="auto"/>
            <w:right w:val="none" w:sz="0" w:space="0" w:color="auto"/>
          </w:divBdr>
          <w:divsChild>
            <w:div w:id="314457728">
              <w:marLeft w:val="0"/>
              <w:marRight w:val="0"/>
              <w:marTop w:val="0"/>
              <w:marBottom w:val="0"/>
              <w:divBdr>
                <w:top w:val="none" w:sz="0" w:space="0" w:color="auto"/>
                <w:left w:val="none" w:sz="0" w:space="0" w:color="auto"/>
                <w:bottom w:val="none" w:sz="0" w:space="0" w:color="auto"/>
                <w:right w:val="none" w:sz="0" w:space="0" w:color="auto"/>
              </w:divBdr>
            </w:div>
          </w:divsChild>
        </w:div>
        <w:div w:id="1926650142">
          <w:marLeft w:val="0"/>
          <w:marRight w:val="0"/>
          <w:marTop w:val="0"/>
          <w:marBottom w:val="0"/>
          <w:divBdr>
            <w:top w:val="none" w:sz="0" w:space="0" w:color="auto"/>
            <w:left w:val="none" w:sz="0" w:space="0" w:color="auto"/>
            <w:bottom w:val="none" w:sz="0" w:space="0" w:color="auto"/>
            <w:right w:val="none" w:sz="0" w:space="0" w:color="auto"/>
          </w:divBdr>
          <w:divsChild>
            <w:div w:id="1265763978">
              <w:marLeft w:val="0"/>
              <w:marRight w:val="0"/>
              <w:marTop w:val="0"/>
              <w:marBottom w:val="0"/>
              <w:divBdr>
                <w:top w:val="none" w:sz="0" w:space="0" w:color="auto"/>
                <w:left w:val="none" w:sz="0" w:space="0" w:color="auto"/>
                <w:bottom w:val="none" w:sz="0" w:space="0" w:color="auto"/>
                <w:right w:val="none" w:sz="0" w:space="0" w:color="auto"/>
              </w:divBdr>
            </w:div>
          </w:divsChild>
        </w:div>
        <w:div w:id="672991609">
          <w:marLeft w:val="0"/>
          <w:marRight w:val="0"/>
          <w:marTop w:val="0"/>
          <w:marBottom w:val="0"/>
          <w:divBdr>
            <w:top w:val="none" w:sz="0" w:space="0" w:color="auto"/>
            <w:left w:val="none" w:sz="0" w:space="0" w:color="auto"/>
            <w:bottom w:val="none" w:sz="0" w:space="0" w:color="auto"/>
            <w:right w:val="none" w:sz="0" w:space="0" w:color="auto"/>
          </w:divBdr>
          <w:divsChild>
            <w:div w:id="1965386744">
              <w:marLeft w:val="0"/>
              <w:marRight w:val="0"/>
              <w:marTop w:val="0"/>
              <w:marBottom w:val="0"/>
              <w:divBdr>
                <w:top w:val="none" w:sz="0" w:space="0" w:color="auto"/>
                <w:left w:val="none" w:sz="0" w:space="0" w:color="auto"/>
                <w:bottom w:val="none" w:sz="0" w:space="0" w:color="auto"/>
                <w:right w:val="none" w:sz="0" w:space="0" w:color="auto"/>
              </w:divBdr>
            </w:div>
          </w:divsChild>
        </w:div>
        <w:div w:id="494759188">
          <w:marLeft w:val="0"/>
          <w:marRight w:val="0"/>
          <w:marTop w:val="0"/>
          <w:marBottom w:val="0"/>
          <w:divBdr>
            <w:top w:val="none" w:sz="0" w:space="0" w:color="auto"/>
            <w:left w:val="none" w:sz="0" w:space="0" w:color="auto"/>
            <w:bottom w:val="none" w:sz="0" w:space="0" w:color="auto"/>
            <w:right w:val="none" w:sz="0" w:space="0" w:color="auto"/>
          </w:divBdr>
          <w:divsChild>
            <w:div w:id="2102027332">
              <w:marLeft w:val="0"/>
              <w:marRight w:val="0"/>
              <w:marTop w:val="0"/>
              <w:marBottom w:val="0"/>
              <w:divBdr>
                <w:top w:val="none" w:sz="0" w:space="0" w:color="auto"/>
                <w:left w:val="none" w:sz="0" w:space="0" w:color="auto"/>
                <w:bottom w:val="none" w:sz="0" w:space="0" w:color="auto"/>
                <w:right w:val="none" w:sz="0" w:space="0" w:color="auto"/>
              </w:divBdr>
            </w:div>
          </w:divsChild>
        </w:div>
        <w:div w:id="990674477">
          <w:marLeft w:val="0"/>
          <w:marRight w:val="0"/>
          <w:marTop w:val="0"/>
          <w:marBottom w:val="0"/>
          <w:divBdr>
            <w:top w:val="none" w:sz="0" w:space="0" w:color="auto"/>
            <w:left w:val="none" w:sz="0" w:space="0" w:color="auto"/>
            <w:bottom w:val="none" w:sz="0" w:space="0" w:color="auto"/>
            <w:right w:val="none" w:sz="0" w:space="0" w:color="auto"/>
          </w:divBdr>
          <w:divsChild>
            <w:div w:id="1071659454">
              <w:marLeft w:val="0"/>
              <w:marRight w:val="0"/>
              <w:marTop w:val="0"/>
              <w:marBottom w:val="0"/>
              <w:divBdr>
                <w:top w:val="none" w:sz="0" w:space="0" w:color="auto"/>
                <w:left w:val="none" w:sz="0" w:space="0" w:color="auto"/>
                <w:bottom w:val="none" w:sz="0" w:space="0" w:color="auto"/>
                <w:right w:val="none" w:sz="0" w:space="0" w:color="auto"/>
              </w:divBdr>
            </w:div>
          </w:divsChild>
        </w:div>
        <w:div w:id="1948462358">
          <w:marLeft w:val="0"/>
          <w:marRight w:val="0"/>
          <w:marTop w:val="0"/>
          <w:marBottom w:val="0"/>
          <w:divBdr>
            <w:top w:val="none" w:sz="0" w:space="0" w:color="auto"/>
            <w:left w:val="none" w:sz="0" w:space="0" w:color="auto"/>
            <w:bottom w:val="none" w:sz="0" w:space="0" w:color="auto"/>
            <w:right w:val="none" w:sz="0" w:space="0" w:color="auto"/>
          </w:divBdr>
          <w:divsChild>
            <w:div w:id="525414610">
              <w:marLeft w:val="0"/>
              <w:marRight w:val="0"/>
              <w:marTop w:val="0"/>
              <w:marBottom w:val="0"/>
              <w:divBdr>
                <w:top w:val="none" w:sz="0" w:space="0" w:color="auto"/>
                <w:left w:val="none" w:sz="0" w:space="0" w:color="auto"/>
                <w:bottom w:val="none" w:sz="0" w:space="0" w:color="auto"/>
                <w:right w:val="none" w:sz="0" w:space="0" w:color="auto"/>
              </w:divBdr>
            </w:div>
          </w:divsChild>
        </w:div>
        <w:div w:id="1057819735">
          <w:marLeft w:val="0"/>
          <w:marRight w:val="0"/>
          <w:marTop w:val="0"/>
          <w:marBottom w:val="0"/>
          <w:divBdr>
            <w:top w:val="none" w:sz="0" w:space="0" w:color="auto"/>
            <w:left w:val="none" w:sz="0" w:space="0" w:color="auto"/>
            <w:bottom w:val="none" w:sz="0" w:space="0" w:color="auto"/>
            <w:right w:val="none" w:sz="0" w:space="0" w:color="auto"/>
          </w:divBdr>
          <w:divsChild>
            <w:div w:id="870192351">
              <w:marLeft w:val="0"/>
              <w:marRight w:val="0"/>
              <w:marTop w:val="0"/>
              <w:marBottom w:val="0"/>
              <w:divBdr>
                <w:top w:val="none" w:sz="0" w:space="0" w:color="auto"/>
                <w:left w:val="none" w:sz="0" w:space="0" w:color="auto"/>
                <w:bottom w:val="none" w:sz="0" w:space="0" w:color="auto"/>
                <w:right w:val="none" w:sz="0" w:space="0" w:color="auto"/>
              </w:divBdr>
            </w:div>
          </w:divsChild>
        </w:div>
        <w:div w:id="1655253758">
          <w:marLeft w:val="0"/>
          <w:marRight w:val="0"/>
          <w:marTop w:val="0"/>
          <w:marBottom w:val="0"/>
          <w:divBdr>
            <w:top w:val="none" w:sz="0" w:space="0" w:color="auto"/>
            <w:left w:val="none" w:sz="0" w:space="0" w:color="auto"/>
            <w:bottom w:val="none" w:sz="0" w:space="0" w:color="auto"/>
            <w:right w:val="none" w:sz="0" w:space="0" w:color="auto"/>
          </w:divBdr>
          <w:divsChild>
            <w:div w:id="2128431842">
              <w:marLeft w:val="0"/>
              <w:marRight w:val="0"/>
              <w:marTop w:val="0"/>
              <w:marBottom w:val="0"/>
              <w:divBdr>
                <w:top w:val="none" w:sz="0" w:space="0" w:color="auto"/>
                <w:left w:val="none" w:sz="0" w:space="0" w:color="auto"/>
                <w:bottom w:val="none" w:sz="0" w:space="0" w:color="auto"/>
                <w:right w:val="none" w:sz="0" w:space="0" w:color="auto"/>
              </w:divBdr>
            </w:div>
          </w:divsChild>
        </w:div>
        <w:div w:id="1263680983">
          <w:marLeft w:val="0"/>
          <w:marRight w:val="0"/>
          <w:marTop w:val="0"/>
          <w:marBottom w:val="0"/>
          <w:divBdr>
            <w:top w:val="none" w:sz="0" w:space="0" w:color="auto"/>
            <w:left w:val="none" w:sz="0" w:space="0" w:color="auto"/>
            <w:bottom w:val="none" w:sz="0" w:space="0" w:color="auto"/>
            <w:right w:val="none" w:sz="0" w:space="0" w:color="auto"/>
          </w:divBdr>
          <w:divsChild>
            <w:div w:id="1959950456">
              <w:marLeft w:val="0"/>
              <w:marRight w:val="0"/>
              <w:marTop w:val="0"/>
              <w:marBottom w:val="0"/>
              <w:divBdr>
                <w:top w:val="none" w:sz="0" w:space="0" w:color="auto"/>
                <w:left w:val="none" w:sz="0" w:space="0" w:color="auto"/>
                <w:bottom w:val="none" w:sz="0" w:space="0" w:color="auto"/>
                <w:right w:val="none" w:sz="0" w:space="0" w:color="auto"/>
              </w:divBdr>
            </w:div>
          </w:divsChild>
        </w:div>
        <w:div w:id="508713898">
          <w:marLeft w:val="0"/>
          <w:marRight w:val="0"/>
          <w:marTop w:val="0"/>
          <w:marBottom w:val="0"/>
          <w:divBdr>
            <w:top w:val="none" w:sz="0" w:space="0" w:color="auto"/>
            <w:left w:val="none" w:sz="0" w:space="0" w:color="auto"/>
            <w:bottom w:val="none" w:sz="0" w:space="0" w:color="auto"/>
            <w:right w:val="none" w:sz="0" w:space="0" w:color="auto"/>
          </w:divBdr>
          <w:divsChild>
            <w:div w:id="2026201222">
              <w:marLeft w:val="0"/>
              <w:marRight w:val="0"/>
              <w:marTop w:val="0"/>
              <w:marBottom w:val="0"/>
              <w:divBdr>
                <w:top w:val="none" w:sz="0" w:space="0" w:color="auto"/>
                <w:left w:val="none" w:sz="0" w:space="0" w:color="auto"/>
                <w:bottom w:val="none" w:sz="0" w:space="0" w:color="auto"/>
                <w:right w:val="none" w:sz="0" w:space="0" w:color="auto"/>
              </w:divBdr>
            </w:div>
          </w:divsChild>
        </w:div>
        <w:div w:id="131600422">
          <w:marLeft w:val="0"/>
          <w:marRight w:val="0"/>
          <w:marTop w:val="0"/>
          <w:marBottom w:val="0"/>
          <w:divBdr>
            <w:top w:val="none" w:sz="0" w:space="0" w:color="auto"/>
            <w:left w:val="none" w:sz="0" w:space="0" w:color="auto"/>
            <w:bottom w:val="none" w:sz="0" w:space="0" w:color="auto"/>
            <w:right w:val="none" w:sz="0" w:space="0" w:color="auto"/>
          </w:divBdr>
          <w:divsChild>
            <w:div w:id="609362726">
              <w:marLeft w:val="0"/>
              <w:marRight w:val="0"/>
              <w:marTop w:val="0"/>
              <w:marBottom w:val="0"/>
              <w:divBdr>
                <w:top w:val="none" w:sz="0" w:space="0" w:color="auto"/>
                <w:left w:val="none" w:sz="0" w:space="0" w:color="auto"/>
                <w:bottom w:val="none" w:sz="0" w:space="0" w:color="auto"/>
                <w:right w:val="none" w:sz="0" w:space="0" w:color="auto"/>
              </w:divBdr>
            </w:div>
          </w:divsChild>
        </w:div>
        <w:div w:id="310448535">
          <w:marLeft w:val="0"/>
          <w:marRight w:val="0"/>
          <w:marTop w:val="0"/>
          <w:marBottom w:val="0"/>
          <w:divBdr>
            <w:top w:val="none" w:sz="0" w:space="0" w:color="auto"/>
            <w:left w:val="none" w:sz="0" w:space="0" w:color="auto"/>
            <w:bottom w:val="none" w:sz="0" w:space="0" w:color="auto"/>
            <w:right w:val="none" w:sz="0" w:space="0" w:color="auto"/>
          </w:divBdr>
          <w:divsChild>
            <w:div w:id="547422989">
              <w:marLeft w:val="0"/>
              <w:marRight w:val="0"/>
              <w:marTop w:val="0"/>
              <w:marBottom w:val="0"/>
              <w:divBdr>
                <w:top w:val="none" w:sz="0" w:space="0" w:color="auto"/>
                <w:left w:val="none" w:sz="0" w:space="0" w:color="auto"/>
                <w:bottom w:val="none" w:sz="0" w:space="0" w:color="auto"/>
                <w:right w:val="none" w:sz="0" w:space="0" w:color="auto"/>
              </w:divBdr>
            </w:div>
          </w:divsChild>
        </w:div>
        <w:div w:id="124396600">
          <w:marLeft w:val="0"/>
          <w:marRight w:val="0"/>
          <w:marTop w:val="0"/>
          <w:marBottom w:val="0"/>
          <w:divBdr>
            <w:top w:val="none" w:sz="0" w:space="0" w:color="auto"/>
            <w:left w:val="none" w:sz="0" w:space="0" w:color="auto"/>
            <w:bottom w:val="none" w:sz="0" w:space="0" w:color="auto"/>
            <w:right w:val="none" w:sz="0" w:space="0" w:color="auto"/>
          </w:divBdr>
          <w:divsChild>
            <w:div w:id="1616982647">
              <w:marLeft w:val="0"/>
              <w:marRight w:val="0"/>
              <w:marTop w:val="0"/>
              <w:marBottom w:val="0"/>
              <w:divBdr>
                <w:top w:val="none" w:sz="0" w:space="0" w:color="auto"/>
                <w:left w:val="none" w:sz="0" w:space="0" w:color="auto"/>
                <w:bottom w:val="none" w:sz="0" w:space="0" w:color="auto"/>
                <w:right w:val="none" w:sz="0" w:space="0" w:color="auto"/>
              </w:divBdr>
            </w:div>
          </w:divsChild>
        </w:div>
        <w:div w:id="281545209">
          <w:marLeft w:val="0"/>
          <w:marRight w:val="0"/>
          <w:marTop w:val="0"/>
          <w:marBottom w:val="0"/>
          <w:divBdr>
            <w:top w:val="none" w:sz="0" w:space="0" w:color="auto"/>
            <w:left w:val="none" w:sz="0" w:space="0" w:color="auto"/>
            <w:bottom w:val="none" w:sz="0" w:space="0" w:color="auto"/>
            <w:right w:val="none" w:sz="0" w:space="0" w:color="auto"/>
          </w:divBdr>
          <w:divsChild>
            <w:div w:id="197201207">
              <w:marLeft w:val="0"/>
              <w:marRight w:val="0"/>
              <w:marTop w:val="0"/>
              <w:marBottom w:val="0"/>
              <w:divBdr>
                <w:top w:val="none" w:sz="0" w:space="0" w:color="auto"/>
                <w:left w:val="none" w:sz="0" w:space="0" w:color="auto"/>
                <w:bottom w:val="none" w:sz="0" w:space="0" w:color="auto"/>
                <w:right w:val="none" w:sz="0" w:space="0" w:color="auto"/>
              </w:divBdr>
            </w:div>
          </w:divsChild>
        </w:div>
        <w:div w:id="2044019134">
          <w:marLeft w:val="0"/>
          <w:marRight w:val="0"/>
          <w:marTop w:val="0"/>
          <w:marBottom w:val="0"/>
          <w:divBdr>
            <w:top w:val="none" w:sz="0" w:space="0" w:color="auto"/>
            <w:left w:val="none" w:sz="0" w:space="0" w:color="auto"/>
            <w:bottom w:val="none" w:sz="0" w:space="0" w:color="auto"/>
            <w:right w:val="none" w:sz="0" w:space="0" w:color="auto"/>
          </w:divBdr>
          <w:divsChild>
            <w:div w:id="546573923">
              <w:marLeft w:val="0"/>
              <w:marRight w:val="0"/>
              <w:marTop w:val="0"/>
              <w:marBottom w:val="0"/>
              <w:divBdr>
                <w:top w:val="none" w:sz="0" w:space="0" w:color="auto"/>
                <w:left w:val="none" w:sz="0" w:space="0" w:color="auto"/>
                <w:bottom w:val="none" w:sz="0" w:space="0" w:color="auto"/>
                <w:right w:val="none" w:sz="0" w:space="0" w:color="auto"/>
              </w:divBdr>
            </w:div>
          </w:divsChild>
        </w:div>
        <w:div w:id="378822077">
          <w:marLeft w:val="0"/>
          <w:marRight w:val="0"/>
          <w:marTop w:val="0"/>
          <w:marBottom w:val="0"/>
          <w:divBdr>
            <w:top w:val="none" w:sz="0" w:space="0" w:color="auto"/>
            <w:left w:val="none" w:sz="0" w:space="0" w:color="auto"/>
            <w:bottom w:val="none" w:sz="0" w:space="0" w:color="auto"/>
            <w:right w:val="none" w:sz="0" w:space="0" w:color="auto"/>
          </w:divBdr>
          <w:divsChild>
            <w:div w:id="539318299">
              <w:marLeft w:val="0"/>
              <w:marRight w:val="0"/>
              <w:marTop w:val="0"/>
              <w:marBottom w:val="0"/>
              <w:divBdr>
                <w:top w:val="none" w:sz="0" w:space="0" w:color="auto"/>
                <w:left w:val="none" w:sz="0" w:space="0" w:color="auto"/>
                <w:bottom w:val="none" w:sz="0" w:space="0" w:color="auto"/>
                <w:right w:val="none" w:sz="0" w:space="0" w:color="auto"/>
              </w:divBdr>
            </w:div>
          </w:divsChild>
        </w:div>
        <w:div w:id="1021397671">
          <w:marLeft w:val="0"/>
          <w:marRight w:val="0"/>
          <w:marTop w:val="0"/>
          <w:marBottom w:val="0"/>
          <w:divBdr>
            <w:top w:val="none" w:sz="0" w:space="0" w:color="auto"/>
            <w:left w:val="none" w:sz="0" w:space="0" w:color="auto"/>
            <w:bottom w:val="none" w:sz="0" w:space="0" w:color="auto"/>
            <w:right w:val="none" w:sz="0" w:space="0" w:color="auto"/>
          </w:divBdr>
          <w:divsChild>
            <w:div w:id="880357938">
              <w:marLeft w:val="0"/>
              <w:marRight w:val="0"/>
              <w:marTop w:val="0"/>
              <w:marBottom w:val="0"/>
              <w:divBdr>
                <w:top w:val="none" w:sz="0" w:space="0" w:color="auto"/>
                <w:left w:val="none" w:sz="0" w:space="0" w:color="auto"/>
                <w:bottom w:val="none" w:sz="0" w:space="0" w:color="auto"/>
                <w:right w:val="none" w:sz="0" w:space="0" w:color="auto"/>
              </w:divBdr>
            </w:div>
          </w:divsChild>
        </w:div>
        <w:div w:id="1145585969">
          <w:marLeft w:val="0"/>
          <w:marRight w:val="0"/>
          <w:marTop w:val="0"/>
          <w:marBottom w:val="0"/>
          <w:divBdr>
            <w:top w:val="none" w:sz="0" w:space="0" w:color="auto"/>
            <w:left w:val="none" w:sz="0" w:space="0" w:color="auto"/>
            <w:bottom w:val="none" w:sz="0" w:space="0" w:color="auto"/>
            <w:right w:val="none" w:sz="0" w:space="0" w:color="auto"/>
          </w:divBdr>
          <w:divsChild>
            <w:div w:id="32660785">
              <w:marLeft w:val="0"/>
              <w:marRight w:val="0"/>
              <w:marTop w:val="0"/>
              <w:marBottom w:val="0"/>
              <w:divBdr>
                <w:top w:val="none" w:sz="0" w:space="0" w:color="auto"/>
                <w:left w:val="none" w:sz="0" w:space="0" w:color="auto"/>
                <w:bottom w:val="none" w:sz="0" w:space="0" w:color="auto"/>
                <w:right w:val="none" w:sz="0" w:space="0" w:color="auto"/>
              </w:divBdr>
            </w:div>
          </w:divsChild>
        </w:div>
        <w:div w:id="966207049">
          <w:marLeft w:val="0"/>
          <w:marRight w:val="0"/>
          <w:marTop w:val="0"/>
          <w:marBottom w:val="0"/>
          <w:divBdr>
            <w:top w:val="none" w:sz="0" w:space="0" w:color="auto"/>
            <w:left w:val="none" w:sz="0" w:space="0" w:color="auto"/>
            <w:bottom w:val="none" w:sz="0" w:space="0" w:color="auto"/>
            <w:right w:val="none" w:sz="0" w:space="0" w:color="auto"/>
          </w:divBdr>
          <w:divsChild>
            <w:div w:id="559293214">
              <w:marLeft w:val="0"/>
              <w:marRight w:val="0"/>
              <w:marTop w:val="0"/>
              <w:marBottom w:val="0"/>
              <w:divBdr>
                <w:top w:val="none" w:sz="0" w:space="0" w:color="auto"/>
                <w:left w:val="none" w:sz="0" w:space="0" w:color="auto"/>
                <w:bottom w:val="none" w:sz="0" w:space="0" w:color="auto"/>
                <w:right w:val="none" w:sz="0" w:space="0" w:color="auto"/>
              </w:divBdr>
            </w:div>
          </w:divsChild>
        </w:div>
        <w:div w:id="1289513213">
          <w:marLeft w:val="0"/>
          <w:marRight w:val="0"/>
          <w:marTop w:val="0"/>
          <w:marBottom w:val="0"/>
          <w:divBdr>
            <w:top w:val="none" w:sz="0" w:space="0" w:color="auto"/>
            <w:left w:val="none" w:sz="0" w:space="0" w:color="auto"/>
            <w:bottom w:val="none" w:sz="0" w:space="0" w:color="auto"/>
            <w:right w:val="none" w:sz="0" w:space="0" w:color="auto"/>
          </w:divBdr>
          <w:divsChild>
            <w:div w:id="1205631026">
              <w:marLeft w:val="0"/>
              <w:marRight w:val="0"/>
              <w:marTop w:val="0"/>
              <w:marBottom w:val="0"/>
              <w:divBdr>
                <w:top w:val="none" w:sz="0" w:space="0" w:color="auto"/>
                <w:left w:val="none" w:sz="0" w:space="0" w:color="auto"/>
                <w:bottom w:val="none" w:sz="0" w:space="0" w:color="auto"/>
                <w:right w:val="none" w:sz="0" w:space="0" w:color="auto"/>
              </w:divBdr>
            </w:div>
          </w:divsChild>
        </w:div>
        <w:div w:id="1619876031">
          <w:marLeft w:val="0"/>
          <w:marRight w:val="0"/>
          <w:marTop w:val="0"/>
          <w:marBottom w:val="0"/>
          <w:divBdr>
            <w:top w:val="none" w:sz="0" w:space="0" w:color="auto"/>
            <w:left w:val="none" w:sz="0" w:space="0" w:color="auto"/>
            <w:bottom w:val="none" w:sz="0" w:space="0" w:color="auto"/>
            <w:right w:val="none" w:sz="0" w:space="0" w:color="auto"/>
          </w:divBdr>
          <w:divsChild>
            <w:div w:id="16185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0D5BE2-A119-48AE-946C-3E6348FB0966}">
  <ds:schemaRefs>
    <ds:schemaRef ds:uri="http://schemas.microsoft.com/sharepoint/v3/contenttype/forms"/>
  </ds:schemaRefs>
</ds:datastoreItem>
</file>

<file path=customXml/itemProps2.xml><?xml version="1.0" encoding="utf-8"?>
<ds:datastoreItem xmlns:ds="http://schemas.openxmlformats.org/officeDocument/2006/customXml" ds:itemID="{21E74B3D-DA1B-41E8-ADA2-E7402BBB3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71DD5-0325-4526-AC5D-C0680BFBACDA}">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Morel</dc:creator>
  <cp:keywords/>
  <dc:description/>
  <cp:lastModifiedBy>Tiana Young</cp:lastModifiedBy>
  <cp:revision>11</cp:revision>
  <dcterms:created xsi:type="dcterms:W3CDTF">2025-03-18T08:01:00Z</dcterms:created>
  <dcterms:modified xsi:type="dcterms:W3CDTF">2025-03-20T10:07:00Z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MediaServiceImageTags">
    <vt:lpwstr/>
  </property>
</Properties>
</file>